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7F8" w:rsidRDefault="0088718B">
      <w:pPr>
        <w:spacing w:after="200"/>
        <w:jc w:val="center"/>
        <w:rPr>
          <w:rFonts w:ascii="Calibri" w:eastAsia="Calibri" w:hAnsi="Calibri" w:cs="Calibri"/>
          <w:b/>
          <w:sz w:val="52"/>
          <w:szCs w:val="52"/>
        </w:rPr>
      </w:pPr>
      <w:bookmarkStart w:id="0" w:name="_GoBack"/>
      <w:bookmarkEnd w:id="0"/>
      <w:r>
        <w:rPr>
          <w:rFonts w:ascii="Calibri" w:eastAsia="Calibri" w:hAnsi="Calibri" w:cs="Calibri"/>
          <w:b/>
          <w:sz w:val="52"/>
          <w:szCs w:val="52"/>
        </w:rPr>
        <w:t>ADAMSDOWN PRIMARY SCHOOL</w:t>
      </w:r>
    </w:p>
    <w:p w:rsidR="00D207F8" w:rsidRDefault="0088718B">
      <w:pPr>
        <w:spacing w:after="200"/>
        <w:jc w:val="center"/>
        <w:rPr>
          <w:rFonts w:ascii="Calibri" w:eastAsia="Calibri" w:hAnsi="Calibri" w:cs="Calibri"/>
          <w:i/>
          <w:color w:val="FF0000"/>
          <w:sz w:val="40"/>
          <w:szCs w:val="40"/>
        </w:rPr>
      </w:pPr>
      <w:r>
        <w:rPr>
          <w:rFonts w:ascii="Calibri" w:eastAsia="Calibri" w:hAnsi="Calibri" w:cs="Calibri"/>
          <w:i/>
          <w:color w:val="FF0000"/>
          <w:sz w:val="48"/>
          <w:szCs w:val="48"/>
        </w:rPr>
        <w:t xml:space="preserve">Ysgol </w:t>
      </w:r>
      <w:proofErr w:type="spellStart"/>
      <w:r>
        <w:rPr>
          <w:rFonts w:ascii="Calibri" w:eastAsia="Calibri" w:hAnsi="Calibri" w:cs="Calibri"/>
          <w:i/>
          <w:color w:val="FF0000"/>
          <w:sz w:val="48"/>
          <w:szCs w:val="48"/>
        </w:rPr>
        <w:t>Gynradd</w:t>
      </w:r>
      <w:proofErr w:type="spellEnd"/>
      <w:r>
        <w:rPr>
          <w:rFonts w:ascii="Calibri" w:eastAsia="Calibri" w:hAnsi="Calibri" w:cs="Calibri"/>
          <w:i/>
          <w:color w:val="FF0000"/>
          <w:sz w:val="48"/>
          <w:szCs w:val="48"/>
        </w:rPr>
        <w:t xml:space="preserve"> Adamsdown</w:t>
      </w:r>
    </w:p>
    <w:p w:rsidR="00D207F8" w:rsidRDefault="00D207F8">
      <w:pPr>
        <w:spacing w:after="200"/>
        <w:rPr>
          <w:rFonts w:ascii="Calibri" w:eastAsia="Calibri" w:hAnsi="Calibri" w:cs="Calibri"/>
        </w:rPr>
      </w:pPr>
    </w:p>
    <w:p w:rsidR="00D207F8" w:rsidRDefault="00AD545B">
      <w:pPr>
        <w:spacing w:after="200"/>
        <w:jc w:val="center"/>
        <w:rPr>
          <w:rFonts w:ascii="Calibri" w:eastAsia="Calibri" w:hAnsi="Calibri" w:cs="Calibri"/>
        </w:rPr>
      </w:pPr>
      <w:hyperlink r:id="rId7">
        <w:r w:rsidR="0088718B">
          <w:rPr>
            <w:rFonts w:ascii="Calibri" w:eastAsia="Calibri" w:hAnsi="Calibri" w:cs="Calibri"/>
            <w:noProof/>
            <w:color w:val="1155CC"/>
            <w:u w:val="single"/>
          </w:rPr>
          <w:drawing>
            <wp:inline distT="0" distB="0" distL="0" distR="0">
              <wp:extent cx="2419350" cy="18288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419350" cy="1828800"/>
                      </a:xfrm>
                      <a:prstGeom prst="rect">
                        <a:avLst/>
                      </a:prstGeom>
                      <a:ln/>
                    </pic:spPr>
                  </pic:pic>
                </a:graphicData>
              </a:graphic>
            </wp:inline>
          </w:drawing>
        </w:r>
      </w:hyperlink>
    </w:p>
    <w:p w:rsidR="00D207F8" w:rsidRDefault="00D207F8">
      <w:pPr>
        <w:spacing w:after="200"/>
        <w:rPr>
          <w:rFonts w:ascii="Calibri" w:eastAsia="Calibri" w:hAnsi="Calibri" w:cs="Calibri"/>
        </w:rPr>
      </w:pPr>
    </w:p>
    <w:p w:rsidR="00D207F8" w:rsidRDefault="0088718B">
      <w:pPr>
        <w:spacing w:after="200"/>
        <w:jc w:val="center"/>
        <w:rPr>
          <w:rFonts w:ascii="Calibri" w:eastAsia="Calibri" w:hAnsi="Calibri" w:cs="Calibri"/>
          <w:b/>
          <w:sz w:val="32"/>
          <w:szCs w:val="32"/>
        </w:rPr>
      </w:pPr>
      <w:r>
        <w:rPr>
          <w:rFonts w:ascii="Calibri" w:eastAsia="Calibri" w:hAnsi="Calibri" w:cs="Calibri"/>
          <w:b/>
          <w:sz w:val="32"/>
          <w:szCs w:val="32"/>
        </w:rPr>
        <w:t>Aim High, Be Kind, Show Respect</w:t>
      </w:r>
    </w:p>
    <w:p w:rsidR="00D207F8" w:rsidRDefault="00D207F8">
      <w:pPr>
        <w:spacing w:after="200"/>
        <w:jc w:val="center"/>
        <w:rPr>
          <w:rFonts w:ascii="Calibri" w:eastAsia="Calibri" w:hAnsi="Calibri" w:cs="Calibri"/>
          <w:b/>
          <w:sz w:val="32"/>
          <w:szCs w:val="32"/>
        </w:rPr>
      </w:pPr>
    </w:p>
    <w:p w:rsidR="00D207F8" w:rsidRDefault="0088718B">
      <w:pPr>
        <w:spacing w:after="200"/>
        <w:jc w:val="center"/>
        <w:rPr>
          <w:rFonts w:ascii="Calibri" w:eastAsia="Calibri" w:hAnsi="Calibri" w:cs="Calibri"/>
          <w:b/>
          <w:sz w:val="52"/>
          <w:szCs w:val="52"/>
          <w:u w:val="single"/>
        </w:rPr>
      </w:pPr>
      <w:r>
        <w:rPr>
          <w:rFonts w:ascii="Calibri" w:eastAsia="Calibri" w:hAnsi="Calibri" w:cs="Calibri"/>
          <w:b/>
          <w:sz w:val="52"/>
          <w:szCs w:val="52"/>
          <w:u w:val="single"/>
        </w:rPr>
        <w:t xml:space="preserve">Learning and Teaching Policy </w:t>
      </w:r>
    </w:p>
    <w:p w:rsidR="00D207F8" w:rsidRDefault="00D207F8">
      <w:pPr>
        <w:spacing w:after="200"/>
        <w:jc w:val="center"/>
        <w:rPr>
          <w:rFonts w:ascii="Calibri" w:eastAsia="Calibri" w:hAnsi="Calibri" w:cs="Calibri"/>
          <w:b/>
          <w:sz w:val="52"/>
          <w:szCs w:val="52"/>
        </w:rPr>
      </w:pPr>
    </w:p>
    <w:p w:rsidR="00D207F8" w:rsidRDefault="0088718B">
      <w:pPr>
        <w:spacing w:after="200"/>
        <w:jc w:val="center"/>
        <w:rPr>
          <w:rFonts w:ascii="Calibri" w:eastAsia="Calibri" w:hAnsi="Calibri" w:cs="Calibri"/>
          <w:b/>
          <w:sz w:val="52"/>
          <w:szCs w:val="52"/>
        </w:rPr>
      </w:pPr>
      <w:r>
        <w:rPr>
          <w:rFonts w:ascii="Calibri" w:eastAsia="Calibri" w:hAnsi="Calibri" w:cs="Calibri"/>
          <w:b/>
          <w:color w:val="212529"/>
          <w:sz w:val="27"/>
          <w:szCs w:val="27"/>
        </w:rPr>
        <w:t>Article 28 of the UNCRC says that children and young people have the right to education no matter who they are: regardless of race, gender or disability; if they’re in detention, or if they’re a refugee.</w:t>
      </w:r>
    </w:p>
    <w:p w:rsidR="00D207F8" w:rsidRDefault="00D207F8">
      <w:pPr>
        <w:spacing w:after="200"/>
        <w:jc w:val="center"/>
        <w:rPr>
          <w:rFonts w:ascii="Calibri" w:eastAsia="Calibri" w:hAnsi="Calibri" w:cs="Calibri"/>
          <w:b/>
          <w:sz w:val="52"/>
          <w:szCs w:val="52"/>
        </w:rPr>
      </w:pPr>
    </w:p>
    <w:p w:rsidR="00D207F8" w:rsidRDefault="0088718B">
      <w:pPr>
        <w:spacing w:after="200"/>
        <w:rPr>
          <w:rFonts w:ascii="Calibri" w:eastAsia="Calibri" w:hAnsi="Calibri" w:cs="Calibri"/>
          <w:b/>
          <w:sz w:val="28"/>
          <w:szCs w:val="28"/>
        </w:rPr>
      </w:pPr>
      <w:r>
        <w:rPr>
          <w:rFonts w:ascii="Calibri" w:eastAsia="Calibri" w:hAnsi="Calibri" w:cs="Calibri"/>
          <w:b/>
          <w:sz w:val="28"/>
          <w:szCs w:val="28"/>
        </w:rPr>
        <w:t>Date: March 2023</w:t>
      </w:r>
    </w:p>
    <w:p w:rsidR="00D207F8" w:rsidRDefault="0088718B">
      <w:pPr>
        <w:spacing w:before="240" w:after="240"/>
        <w:rPr>
          <w:rFonts w:ascii="Calibri" w:eastAsia="Calibri" w:hAnsi="Calibri" w:cs="Calibri"/>
          <w:b/>
          <w:sz w:val="28"/>
          <w:szCs w:val="28"/>
        </w:rPr>
      </w:pPr>
      <w:r>
        <w:rPr>
          <w:rFonts w:ascii="Calibri" w:eastAsia="Calibri" w:hAnsi="Calibri" w:cs="Calibri"/>
          <w:b/>
          <w:sz w:val="28"/>
          <w:szCs w:val="28"/>
        </w:rPr>
        <w:t>Review date: March 2024</w:t>
      </w:r>
    </w:p>
    <w:p w:rsidR="00D207F8" w:rsidRDefault="0088718B">
      <w:pPr>
        <w:spacing w:before="240" w:after="240"/>
        <w:rPr>
          <w:rFonts w:ascii="Calibri" w:eastAsia="Calibri" w:hAnsi="Calibri" w:cs="Calibri"/>
          <w:b/>
          <w:sz w:val="28"/>
          <w:szCs w:val="28"/>
        </w:rPr>
      </w:pPr>
      <w:r>
        <w:rPr>
          <w:rFonts w:ascii="Calibri" w:eastAsia="Calibri" w:hAnsi="Calibri" w:cs="Calibri"/>
          <w:b/>
          <w:sz w:val="28"/>
          <w:szCs w:val="28"/>
        </w:rPr>
        <w:t xml:space="preserve">Signed (Head Teacher):    </w:t>
      </w:r>
      <w:r>
        <w:rPr>
          <w:rFonts w:ascii="Calibri" w:eastAsia="Calibri" w:hAnsi="Calibri" w:cs="Calibri"/>
          <w:b/>
          <w:sz w:val="28"/>
          <w:szCs w:val="28"/>
        </w:rPr>
        <w:tab/>
      </w:r>
    </w:p>
    <w:p w:rsidR="00D207F8" w:rsidRDefault="0088718B">
      <w:pPr>
        <w:spacing w:before="240" w:after="240"/>
        <w:rPr>
          <w:rFonts w:ascii="Calibri" w:eastAsia="Calibri" w:hAnsi="Calibri" w:cs="Calibri"/>
          <w:b/>
          <w:sz w:val="28"/>
          <w:szCs w:val="28"/>
        </w:rPr>
      </w:pPr>
      <w:r>
        <w:rPr>
          <w:rFonts w:ascii="Calibri" w:eastAsia="Calibri" w:hAnsi="Calibri" w:cs="Calibri"/>
          <w:b/>
          <w:sz w:val="28"/>
          <w:szCs w:val="28"/>
        </w:rPr>
        <w:t>Signed (Chair of Governors):</w:t>
      </w:r>
    </w:p>
    <w:p w:rsidR="00D207F8" w:rsidRDefault="00D207F8">
      <w:pPr>
        <w:spacing w:after="200"/>
        <w:rPr>
          <w:rFonts w:ascii="Calibri" w:eastAsia="Calibri" w:hAnsi="Calibri" w:cs="Calibri"/>
          <w:b/>
          <w:sz w:val="30"/>
          <w:szCs w:val="30"/>
        </w:rPr>
      </w:pPr>
    </w:p>
    <w:p w:rsidR="00D207F8" w:rsidRDefault="00D207F8">
      <w:pPr>
        <w:rPr>
          <w:rFonts w:ascii="Calibri" w:eastAsia="Calibri" w:hAnsi="Calibri" w:cs="Calibri"/>
          <w:b/>
        </w:rPr>
      </w:pPr>
    </w:p>
    <w:p w:rsidR="00D207F8" w:rsidRDefault="00D207F8">
      <w:pPr>
        <w:widowControl w:val="0"/>
        <w:rPr>
          <w:rFonts w:ascii="Calibri" w:eastAsia="Calibri" w:hAnsi="Calibri" w:cs="Calibri"/>
          <w:b/>
          <w:sz w:val="24"/>
          <w:szCs w:val="24"/>
          <w:u w:val="single"/>
        </w:rPr>
      </w:pPr>
    </w:p>
    <w:p w:rsidR="00D207F8" w:rsidRDefault="00D207F8">
      <w:pPr>
        <w:widowControl w:val="0"/>
        <w:rPr>
          <w:rFonts w:ascii="Calibri" w:eastAsia="Calibri" w:hAnsi="Calibri" w:cs="Calibri"/>
          <w:b/>
          <w:sz w:val="24"/>
          <w:szCs w:val="24"/>
          <w:u w:val="single"/>
        </w:rPr>
      </w:pPr>
    </w:p>
    <w:p w:rsidR="00D207F8" w:rsidRDefault="0088718B">
      <w:pPr>
        <w:widowControl w:val="0"/>
        <w:jc w:val="center"/>
        <w:rPr>
          <w:rFonts w:ascii="Calibri" w:eastAsia="Calibri" w:hAnsi="Calibri" w:cs="Calibri"/>
          <w:b/>
          <w:sz w:val="24"/>
          <w:szCs w:val="24"/>
          <w:u w:val="single"/>
        </w:rPr>
      </w:pPr>
      <w:r>
        <w:rPr>
          <w:rFonts w:ascii="Calibri" w:eastAsia="Calibri" w:hAnsi="Calibri" w:cs="Calibri"/>
          <w:b/>
          <w:sz w:val="24"/>
          <w:szCs w:val="24"/>
          <w:u w:val="single"/>
        </w:rPr>
        <w:t>Aims and Objectives of Learning and Teaching in Adamsdown Primary School</w:t>
      </w:r>
    </w:p>
    <w:p w:rsidR="00D207F8" w:rsidRDefault="00D207F8">
      <w:pPr>
        <w:widowControl w:val="0"/>
        <w:rPr>
          <w:rFonts w:ascii="Calibri" w:eastAsia="Calibri" w:hAnsi="Calibri" w:cs="Calibri"/>
          <w:sz w:val="24"/>
          <w:szCs w:val="24"/>
        </w:rPr>
      </w:pPr>
    </w:p>
    <w:p w:rsidR="00D207F8" w:rsidRDefault="0088718B">
      <w:pPr>
        <w:widowControl w:val="0"/>
        <w:rPr>
          <w:rFonts w:ascii="Calibri" w:eastAsia="Calibri" w:hAnsi="Calibri" w:cs="Calibri"/>
          <w:sz w:val="24"/>
          <w:szCs w:val="24"/>
        </w:rPr>
      </w:pPr>
      <w:r>
        <w:rPr>
          <w:rFonts w:ascii="Calibri" w:eastAsia="Calibri" w:hAnsi="Calibri" w:cs="Calibri"/>
          <w:sz w:val="24"/>
          <w:szCs w:val="24"/>
        </w:rPr>
        <w:t>Our vision is:</w:t>
      </w:r>
    </w:p>
    <w:p w:rsidR="00D207F8" w:rsidRDefault="00D207F8">
      <w:pPr>
        <w:widowControl w:val="0"/>
        <w:rPr>
          <w:rFonts w:ascii="Calibri" w:eastAsia="Calibri" w:hAnsi="Calibri" w:cs="Calibri"/>
          <w:sz w:val="24"/>
          <w:szCs w:val="24"/>
        </w:rPr>
      </w:pPr>
    </w:p>
    <w:p w:rsidR="00D207F8" w:rsidRDefault="0088718B">
      <w:pPr>
        <w:widowControl w:val="0"/>
        <w:jc w:val="center"/>
        <w:rPr>
          <w:rFonts w:ascii="Calibri" w:eastAsia="Calibri" w:hAnsi="Calibri" w:cs="Calibri"/>
          <w:b/>
          <w:sz w:val="24"/>
          <w:szCs w:val="24"/>
        </w:rPr>
      </w:pPr>
      <w:r>
        <w:rPr>
          <w:rFonts w:ascii="Calibri" w:eastAsia="Calibri" w:hAnsi="Calibri" w:cs="Calibri"/>
          <w:b/>
          <w:sz w:val="24"/>
          <w:szCs w:val="24"/>
        </w:rPr>
        <w:t>To nurture kind, respectful children who show ambition and for all pupils to progress through a range of meaningful experiences, enabling them to learn and apply the skills needed for a successful future.</w:t>
      </w:r>
    </w:p>
    <w:p w:rsidR="00D207F8" w:rsidRDefault="00D207F8">
      <w:pPr>
        <w:widowControl w:val="0"/>
        <w:jc w:val="center"/>
        <w:rPr>
          <w:rFonts w:ascii="Calibri" w:eastAsia="Calibri" w:hAnsi="Calibri" w:cs="Calibri"/>
          <w:b/>
          <w:sz w:val="24"/>
          <w:szCs w:val="24"/>
        </w:rPr>
      </w:pPr>
    </w:p>
    <w:p w:rsidR="00D207F8" w:rsidRDefault="0088718B">
      <w:pPr>
        <w:widowControl w:val="0"/>
        <w:jc w:val="center"/>
        <w:rPr>
          <w:rFonts w:ascii="Calibri" w:eastAsia="Calibri" w:hAnsi="Calibri" w:cs="Calibri"/>
          <w:b/>
          <w:sz w:val="24"/>
          <w:szCs w:val="24"/>
        </w:rPr>
      </w:pPr>
      <w:r>
        <w:rPr>
          <w:rFonts w:ascii="Calibri" w:eastAsia="Calibri" w:hAnsi="Calibri" w:cs="Calibri"/>
          <w:b/>
          <w:sz w:val="24"/>
          <w:szCs w:val="24"/>
        </w:rPr>
        <w:t xml:space="preserve">Aim High, Be Kind, Show Respect </w:t>
      </w:r>
    </w:p>
    <w:p w:rsidR="00D207F8" w:rsidRDefault="00D207F8">
      <w:pPr>
        <w:widowControl w:val="0"/>
        <w:jc w:val="center"/>
        <w:rPr>
          <w:rFonts w:ascii="Calibri" w:eastAsia="Calibri" w:hAnsi="Calibri" w:cs="Calibri"/>
          <w:b/>
          <w:sz w:val="24"/>
          <w:szCs w:val="24"/>
        </w:rPr>
      </w:pPr>
    </w:p>
    <w:p w:rsidR="00D207F8" w:rsidRDefault="00D207F8">
      <w:pPr>
        <w:widowControl w:val="0"/>
        <w:rPr>
          <w:rFonts w:ascii="Questrial" w:eastAsia="Questrial" w:hAnsi="Questrial" w:cs="Questrial"/>
          <w:b/>
          <w:sz w:val="24"/>
          <w:szCs w:val="24"/>
        </w:rPr>
      </w:pPr>
    </w:p>
    <w:p w:rsidR="00D207F8" w:rsidRDefault="0088718B">
      <w:pPr>
        <w:widowControl w:val="0"/>
        <w:rPr>
          <w:rFonts w:ascii="Calibri" w:eastAsia="Calibri" w:hAnsi="Calibri" w:cs="Calibri"/>
          <w:sz w:val="24"/>
          <w:szCs w:val="24"/>
        </w:rPr>
      </w:pPr>
      <w:r>
        <w:rPr>
          <w:rFonts w:ascii="Calibri" w:eastAsia="Calibri" w:hAnsi="Calibri" w:cs="Calibri"/>
          <w:sz w:val="24"/>
          <w:szCs w:val="24"/>
        </w:rPr>
        <w:t>We have six core values that underpin our vision for all pupils</w:t>
      </w:r>
    </w:p>
    <w:p w:rsidR="00D207F8" w:rsidRDefault="00D207F8">
      <w:pPr>
        <w:widowControl w:val="0"/>
        <w:rPr>
          <w:rFonts w:ascii="Calibri" w:eastAsia="Calibri" w:hAnsi="Calibri" w:cs="Calibri"/>
        </w:rPr>
      </w:pPr>
    </w:p>
    <w:tbl>
      <w:tblPr>
        <w:tblStyle w:val="a"/>
        <w:tblW w:w="104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3480"/>
        <w:gridCol w:w="3480"/>
        <w:gridCol w:w="3480"/>
      </w:tblGrid>
      <w:tr w:rsidR="00D207F8">
        <w:trPr>
          <w:trHeight w:val="765"/>
        </w:trPr>
        <w:tc>
          <w:tcPr>
            <w:tcW w:w="3480" w:type="dxa"/>
            <w:tcBorders>
              <w:top w:val="single" w:sz="24" w:space="0" w:color="000000"/>
              <w:left w:val="single" w:sz="24" w:space="0" w:color="000000"/>
              <w:bottom w:val="single" w:sz="24" w:space="0" w:color="000000"/>
              <w:right w:val="single" w:sz="24" w:space="0" w:color="000000"/>
            </w:tcBorders>
            <w:shd w:val="clear" w:color="auto" w:fill="F9CB9C"/>
            <w:tcMar>
              <w:top w:w="140" w:type="dxa"/>
              <w:left w:w="140" w:type="dxa"/>
              <w:bottom w:w="140" w:type="dxa"/>
              <w:right w:w="140" w:type="dxa"/>
            </w:tcMar>
          </w:tcPr>
          <w:p w:rsidR="00D207F8" w:rsidRDefault="0088718B">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Unique</w:t>
            </w:r>
          </w:p>
          <w:p w:rsidR="00D207F8" w:rsidRDefault="00D207F8">
            <w:pPr>
              <w:widowControl w:val="0"/>
              <w:spacing w:line="240" w:lineRule="auto"/>
              <w:rPr>
                <w:rFonts w:ascii="Calibri" w:eastAsia="Calibri" w:hAnsi="Calibri" w:cs="Calibri"/>
                <w:b/>
                <w:color w:val="FF0000"/>
                <w:sz w:val="20"/>
                <w:szCs w:val="20"/>
              </w:rPr>
            </w:pPr>
          </w:p>
        </w:tc>
        <w:tc>
          <w:tcPr>
            <w:tcW w:w="3480" w:type="dxa"/>
            <w:tcBorders>
              <w:top w:val="single" w:sz="24" w:space="0" w:color="000000"/>
              <w:left w:val="single" w:sz="24" w:space="0" w:color="000000"/>
              <w:bottom w:val="single" w:sz="24" w:space="0" w:color="000000"/>
              <w:right w:val="single" w:sz="24" w:space="0" w:color="000000"/>
            </w:tcBorders>
            <w:shd w:val="clear" w:color="auto" w:fill="93C47D"/>
            <w:tcMar>
              <w:top w:w="140" w:type="dxa"/>
              <w:left w:w="140" w:type="dxa"/>
              <w:bottom w:w="140" w:type="dxa"/>
              <w:right w:w="140" w:type="dxa"/>
            </w:tcMar>
          </w:tcPr>
          <w:p w:rsidR="00D207F8" w:rsidRDefault="0088718B">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Resilient </w:t>
            </w:r>
          </w:p>
        </w:tc>
        <w:tc>
          <w:tcPr>
            <w:tcW w:w="3480" w:type="dxa"/>
            <w:tcBorders>
              <w:top w:val="single" w:sz="24" w:space="0" w:color="000000"/>
              <w:left w:val="single" w:sz="24" w:space="0" w:color="000000"/>
              <w:bottom w:val="single" w:sz="24" w:space="0" w:color="000000"/>
              <w:right w:val="single" w:sz="24" w:space="0" w:color="000000"/>
            </w:tcBorders>
            <w:shd w:val="clear" w:color="auto" w:fill="FFE599"/>
            <w:tcMar>
              <w:top w:w="140" w:type="dxa"/>
              <w:left w:w="140" w:type="dxa"/>
              <w:bottom w:w="140" w:type="dxa"/>
              <w:right w:w="140" w:type="dxa"/>
            </w:tcMar>
          </w:tcPr>
          <w:p w:rsidR="00D207F8" w:rsidRDefault="0088718B">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Empathetic </w:t>
            </w:r>
          </w:p>
        </w:tc>
      </w:tr>
      <w:tr w:rsidR="00D207F8">
        <w:trPr>
          <w:trHeight w:val="765"/>
        </w:trPr>
        <w:tc>
          <w:tcPr>
            <w:tcW w:w="3480" w:type="dxa"/>
            <w:tcBorders>
              <w:top w:val="single" w:sz="24" w:space="0" w:color="000000"/>
              <w:left w:val="single" w:sz="24" w:space="0" w:color="000000"/>
              <w:bottom w:val="single" w:sz="24" w:space="0" w:color="000000"/>
              <w:right w:val="single" w:sz="24" w:space="0" w:color="000000"/>
            </w:tcBorders>
            <w:shd w:val="clear" w:color="auto" w:fill="F9CB9C"/>
            <w:tcMar>
              <w:top w:w="140" w:type="dxa"/>
              <w:left w:w="140" w:type="dxa"/>
              <w:bottom w:w="140" w:type="dxa"/>
              <w:right w:w="140" w:type="dxa"/>
            </w:tcMar>
          </w:tcPr>
          <w:p w:rsidR="00D207F8" w:rsidRDefault="0088718B">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Kind</w:t>
            </w:r>
          </w:p>
        </w:tc>
        <w:tc>
          <w:tcPr>
            <w:tcW w:w="3480" w:type="dxa"/>
            <w:tcBorders>
              <w:top w:val="single" w:sz="24" w:space="0" w:color="000000"/>
              <w:left w:val="single" w:sz="24" w:space="0" w:color="000000"/>
              <w:bottom w:val="single" w:sz="24" w:space="0" w:color="000000"/>
              <w:right w:val="single" w:sz="24" w:space="0" w:color="000000"/>
            </w:tcBorders>
            <w:shd w:val="clear" w:color="auto" w:fill="93C47D"/>
            <w:tcMar>
              <w:top w:w="140" w:type="dxa"/>
              <w:left w:w="140" w:type="dxa"/>
              <w:bottom w:w="140" w:type="dxa"/>
              <w:right w:w="140" w:type="dxa"/>
            </w:tcMar>
          </w:tcPr>
          <w:p w:rsidR="00D207F8" w:rsidRDefault="0088718B">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Respectful</w:t>
            </w:r>
          </w:p>
        </w:tc>
        <w:tc>
          <w:tcPr>
            <w:tcW w:w="3480" w:type="dxa"/>
            <w:tcBorders>
              <w:top w:val="single" w:sz="24" w:space="0" w:color="000000"/>
              <w:left w:val="single" w:sz="24" w:space="0" w:color="000000"/>
              <w:bottom w:val="single" w:sz="24" w:space="0" w:color="000000"/>
              <w:right w:val="single" w:sz="24" w:space="0" w:color="000000"/>
            </w:tcBorders>
            <w:shd w:val="clear" w:color="auto" w:fill="FFE599"/>
            <w:tcMar>
              <w:top w:w="140" w:type="dxa"/>
              <w:left w:w="140" w:type="dxa"/>
              <w:bottom w:w="140" w:type="dxa"/>
              <w:right w:w="140" w:type="dxa"/>
            </w:tcMar>
          </w:tcPr>
          <w:p w:rsidR="00D207F8" w:rsidRDefault="0088718B">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Confident</w:t>
            </w:r>
          </w:p>
        </w:tc>
      </w:tr>
    </w:tbl>
    <w:p w:rsidR="00D207F8" w:rsidRDefault="00D207F8">
      <w:pPr>
        <w:widowControl w:val="0"/>
        <w:jc w:val="center"/>
        <w:rPr>
          <w:rFonts w:ascii="Calibri" w:eastAsia="Calibri" w:hAnsi="Calibri" w:cs="Calibri"/>
          <w:b/>
          <w:sz w:val="24"/>
          <w:szCs w:val="24"/>
        </w:rPr>
      </w:pPr>
    </w:p>
    <w:p w:rsidR="00D207F8" w:rsidRDefault="00D207F8">
      <w:pPr>
        <w:widowControl w:val="0"/>
        <w:spacing w:line="240" w:lineRule="auto"/>
        <w:rPr>
          <w:rFonts w:ascii="Calibri" w:eastAsia="Calibri" w:hAnsi="Calibri" w:cs="Calibri"/>
          <w:b/>
          <w:i/>
          <w:sz w:val="24"/>
          <w:szCs w:val="24"/>
        </w:rPr>
      </w:pP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At Adamsdown Primary School we provide a rich and varied learning environment that allows children to develop their skills and abilities to their full potential. Our curriculum </w:t>
      </w:r>
      <w:proofErr w:type="gramStart"/>
      <w:r>
        <w:rPr>
          <w:rFonts w:ascii="Calibri" w:eastAsia="Calibri" w:hAnsi="Calibri" w:cs="Calibri"/>
          <w:sz w:val="24"/>
          <w:szCs w:val="24"/>
        </w:rPr>
        <w:t>offer</w:t>
      </w:r>
      <w:proofErr w:type="gramEnd"/>
      <w:r>
        <w:rPr>
          <w:rFonts w:ascii="Calibri" w:eastAsia="Calibri" w:hAnsi="Calibri" w:cs="Calibri"/>
          <w:sz w:val="24"/>
          <w:szCs w:val="24"/>
        </w:rPr>
        <w:t xml:space="preserve"> outlines how pupils will be supported and challenged to reach their full potential.</w:t>
      </w:r>
    </w:p>
    <w:p w:rsidR="00D207F8" w:rsidRDefault="00D207F8">
      <w:pPr>
        <w:widowControl w:val="0"/>
        <w:spacing w:line="240" w:lineRule="auto"/>
        <w:rPr>
          <w:rFonts w:ascii="Calibri" w:eastAsia="Calibri" w:hAnsi="Calibri" w:cs="Calibri"/>
          <w:sz w:val="24"/>
          <w:szCs w:val="24"/>
        </w:rPr>
      </w:pPr>
    </w:p>
    <w:p w:rsidR="00D207F8" w:rsidRDefault="00D207F8">
      <w:pPr>
        <w:widowControl w:val="0"/>
        <w:spacing w:line="240" w:lineRule="auto"/>
        <w:rPr>
          <w:rFonts w:ascii="Calibri" w:eastAsia="Calibri" w:hAnsi="Calibri" w:cs="Calibri"/>
          <w:b/>
          <w:i/>
          <w:sz w:val="24"/>
          <w:szCs w:val="24"/>
        </w:rPr>
      </w:pPr>
    </w:p>
    <w:p w:rsidR="00D207F8" w:rsidRDefault="0088718B">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The Key elements of our Curriculum Offer</w:t>
      </w:r>
    </w:p>
    <w:p w:rsidR="00D207F8" w:rsidRDefault="00D207F8">
      <w:pPr>
        <w:widowControl w:val="0"/>
        <w:spacing w:line="240" w:lineRule="auto"/>
        <w:rPr>
          <w:rFonts w:ascii="Calibri" w:eastAsia="Calibri" w:hAnsi="Calibri" w:cs="Calibri"/>
          <w:b/>
          <w:i/>
          <w:sz w:val="24"/>
          <w:szCs w:val="24"/>
        </w:rPr>
      </w:pPr>
    </w:p>
    <w:p w:rsidR="00D207F8" w:rsidRDefault="0088718B">
      <w:pPr>
        <w:widowControl w:val="0"/>
        <w:spacing w:line="240" w:lineRule="auto"/>
        <w:rPr>
          <w:rFonts w:ascii="Calibri" w:eastAsia="Calibri" w:hAnsi="Calibri" w:cs="Calibri"/>
          <w:i/>
          <w:sz w:val="24"/>
          <w:szCs w:val="24"/>
        </w:rPr>
      </w:pPr>
      <w:r>
        <w:rPr>
          <w:rFonts w:ascii="Calibri" w:eastAsia="Calibri" w:hAnsi="Calibri" w:cs="Calibri"/>
          <w:b/>
          <w:i/>
          <w:sz w:val="24"/>
          <w:szCs w:val="24"/>
        </w:rPr>
        <w:t>Wellbeing</w:t>
      </w: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Wellbeing is at the heart of Adamsdown Primary school and central to the core of teaching, learning and assessment. This ensures that all children are ready to learn.</w:t>
      </w:r>
    </w:p>
    <w:p w:rsidR="00D207F8" w:rsidRDefault="00D207F8">
      <w:pPr>
        <w:widowControl w:val="0"/>
        <w:spacing w:line="240" w:lineRule="auto"/>
        <w:rPr>
          <w:rFonts w:ascii="Calibri" w:eastAsia="Calibri" w:hAnsi="Calibri" w:cs="Calibri"/>
          <w:sz w:val="24"/>
          <w:szCs w:val="24"/>
        </w:rPr>
      </w:pPr>
    </w:p>
    <w:p w:rsidR="00D207F8" w:rsidRDefault="0088718B">
      <w:pPr>
        <w:widowControl w:val="0"/>
        <w:spacing w:line="240" w:lineRule="auto"/>
        <w:rPr>
          <w:rFonts w:ascii="Calibri" w:eastAsia="Calibri" w:hAnsi="Calibri" w:cs="Calibri"/>
          <w:b/>
          <w:i/>
          <w:sz w:val="24"/>
          <w:szCs w:val="24"/>
        </w:rPr>
      </w:pPr>
      <w:r>
        <w:rPr>
          <w:rFonts w:ascii="Calibri" w:eastAsia="Calibri" w:hAnsi="Calibri" w:cs="Calibri"/>
          <w:b/>
          <w:i/>
          <w:sz w:val="24"/>
          <w:szCs w:val="24"/>
        </w:rPr>
        <w:t>Teaching and Learning</w:t>
      </w: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The teaching of literacy, numeracy and digital skills is fundamental to a successful future. Appropriate pedagogical approaches are used to provide experiences, skills and knowledge which are tailored to meet the needs of each class.</w:t>
      </w:r>
    </w:p>
    <w:p w:rsidR="00D207F8" w:rsidRDefault="00D207F8">
      <w:pPr>
        <w:widowControl w:val="0"/>
        <w:spacing w:line="240" w:lineRule="auto"/>
        <w:rPr>
          <w:rFonts w:ascii="Calibri" w:eastAsia="Calibri" w:hAnsi="Calibri" w:cs="Calibri"/>
          <w:color w:val="1F1F1F"/>
          <w:sz w:val="24"/>
          <w:szCs w:val="24"/>
        </w:rPr>
      </w:pPr>
    </w:p>
    <w:p w:rsidR="00D207F8" w:rsidRDefault="0088718B">
      <w:pPr>
        <w:widowControl w:val="0"/>
        <w:spacing w:line="240" w:lineRule="auto"/>
        <w:rPr>
          <w:rFonts w:ascii="Calibri" w:eastAsia="Calibri" w:hAnsi="Calibri" w:cs="Calibri"/>
          <w:b/>
          <w:i/>
          <w:sz w:val="24"/>
          <w:szCs w:val="24"/>
        </w:rPr>
      </w:pPr>
      <w:r>
        <w:rPr>
          <w:rFonts w:ascii="Calibri" w:eastAsia="Calibri" w:hAnsi="Calibri" w:cs="Calibri"/>
          <w:b/>
          <w:i/>
          <w:sz w:val="24"/>
          <w:szCs w:val="24"/>
        </w:rPr>
        <w:t>Communication and language</w:t>
      </w: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We acknowledge this is a priority for our children to access learning. </w:t>
      </w:r>
      <w:proofErr w:type="gramStart"/>
      <w:r>
        <w:rPr>
          <w:rFonts w:ascii="Calibri" w:eastAsia="Calibri" w:hAnsi="Calibri" w:cs="Calibri"/>
          <w:sz w:val="24"/>
          <w:szCs w:val="24"/>
        </w:rPr>
        <w:t>Therefore</w:t>
      </w:r>
      <w:proofErr w:type="gramEnd"/>
      <w:r>
        <w:rPr>
          <w:rFonts w:ascii="Calibri" w:eastAsia="Calibri" w:hAnsi="Calibri" w:cs="Calibri"/>
          <w:sz w:val="24"/>
          <w:szCs w:val="24"/>
        </w:rPr>
        <w:t xml:space="preserve"> we aim to provide a wide toolkit of resources and strategies to ensure equity for all.</w:t>
      </w:r>
    </w:p>
    <w:p w:rsidR="00D207F8" w:rsidRDefault="00D207F8">
      <w:pPr>
        <w:widowControl w:val="0"/>
        <w:spacing w:line="240" w:lineRule="auto"/>
        <w:rPr>
          <w:rFonts w:ascii="Calibri" w:eastAsia="Calibri" w:hAnsi="Calibri" w:cs="Calibri"/>
          <w:sz w:val="24"/>
          <w:szCs w:val="24"/>
        </w:rPr>
      </w:pPr>
    </w:p>
    <w:p w:rsidR="00D207F8" w:rsidRDefault="0088718B">
      <w:pPr>
        <w:widowControl w:val="0"/>
        <w:spacing w:line="240" w:lineRule="auto"/>
        <w:rPr>
          <w:rFonts w:ascii="Calibri" w:eastAsia="Calibri" w:hAnsi="Calibri" w:cs="Calibri"/>
          <w:b/>
          <w:i/>
          <w:sz w:val="24"/>
          <w:szCs w:val="24"/>
        </w:rPr>
      </w:pPr>
      <w:r>
        <w:rPr>
          <w:rFonts w:ascii="Calibri" w:eastAsia="Calibri" w:hAnsi="Calibri" w:cs="Calibri"/>
          <w:b/>
          <w:i/>
          <w:sz w:val="24"/>
          <w:szCs w:val="24"/>
        </w:rPr>
        <w:t>Engaging, meaningful experiences</w:t>
      </w: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We provide all children with a wide range of carefully planned authentic and relevant opportunities for a rich curriculum that caters to the needs of our learners.</w:t>
      </w:r>
    </w:p>
    <w:p w:rsidR="00D207F8" w:rsidRDefault="00D207F8">
      <w:pPr>
        <w:widowControl w:val="0"/>
        <w:spacing w:line="240" w:lineRule="auto"/>
        <w:rPr>
          <w:b/>
        </w:rPr>
      </w:pPr>
    </w:p>
    <w:p w:rsidR="00D207F8" w:rsidRDefault="00D207F8">
      <w:pPr>
        <w:widowControl w:val="0"/>
        <w:spacing w:line="240" w:lineRule="auto"/>
        <w:rPr>
          <w:b/>
        </w:rPr>
      </w:pPr>
    </w:p>
    <w:p w:rsidR="00D207F8" w:rsidRDefault="00D207F8">
      <w:pPr>
        <w:widowControl w:val="0"/>
        <w:spacing w:line="240" w:lineRule="auto"/>
        <w:rPr>
          <w:b/>
        </w:rPr>
      </w:pPr>
    </w:p>
    <w:p w:rsidR="00D207F8" w:rsidRDefault="00D207F8">
      <w:pPr>
        <w:widowControl w:val="0"/>
        <w:spacing w:line="240" w:lineRule="auto"/>
        <w:rPr>
          <w:b/>
        </w:rPr>
      </w:pPr>
    </w:p>
    <w:p w:rsidR="00D207F8" w:rsidRDefault="0088718B">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Aims for our pupils:</w:t>
      </w:r>
    </w:p>
    <w:p w:rsidR="00D207F8" w:rsidRDefault="00D207F8">
      <w:pPr>
        <w:widowControl w:val="0"/>
        <w:spacing w:line="240" w:lineRule="auto"/>
        <w:rPr>
          <w:rFonts w:ascii="Calibri" w:eastAsia="Calibri" w:hAnsi="Calibri" w:cs="Calibri"/>
          <w:b/>
          <w:sz w:val="24"/>
          <w:szCs w:val="24"/>
        </w:rPr>
      </w:pPr>
    </w:p>
    <w:p w:rsidR="00D207F8" w:rsidRDefault="0088718B">
      <w:pPr>
        <w:spacing w:after="160" w:line="259" w:lineRule="auto"/>
        <w:rPr>
          <w:rFonts w:ascii="Calibri" w:eastAsia="Calibri" w:hAnsi="Calibri" w:cs="Calibri"/>
          <w:sz w:val="24"/>
          <w:szCs w:val="24"/>
        </w:rPr>
      </w:pPr>
      <w:r>
        <w:rPr>
          <w:rFonts w:ascii="Calibri" w:eastAsia="Calibri" w:hAnsi="Calibri" w:cs="Calibri"/>
          <w:sz w:val="24"/>
          <w:szCs w:val="24"/>
        </w:rPr>
        <w:t>The four purposes are at the heart of our curriculum. It is important to us that we meet the individual needs of all of our learners so that they are ready to learn and progress to become capable, confident and active citizens within Wales and the wider world. They are the starting point for all experiences, supporting our pupils to be:</w:t>
      </w:r>
    </w:p>
    <w:p w:rsidR="00D207F8" w:rsidRDefault="00D207F8">
      <w:pPr>
        <w:rPr>
          <w:sz w:val="20"/>
          <w:szCs w:val="20"/>
        </w:rPr>
      </w:pPr>
    </w:p>
    <w:p w:rsidR="00D207F8" w:rsidRDefault="0088718B">
      <w:pPr>
        <w:widowControl w:val="0"/>
        <w:spacing w:after="240"/>
        <w:jc w:val="both"/>
        <w:rPr>
          <w:rFonts w:ascii="Questrial" w:eastAsia="Questrial" w:hAnsi="Questrial" w:cs="Questrial"/>
          <w:sz w:val="24"/>
          <w:szCs w:val="24"/>
        </w:rPr>
      </w:pPr>
      <w:r>
        <w:rPr>
          <w:rFonts w:ascii="Questrial" w:eastAsia="Questrial" w:hAnsi="Questrial" w:cs="Questrial"/>
          <w:noProof/>
          <w:sz w:val="24"/>
          <w:szCs w:val="24"/>
        </w:rPr>
        <w:drawing>
          <wp:inline distT="114300" distB="114300" distL="114300" distR="114300">
            <wp:extent cx="6656624" cy="3690409"/>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6656624" cy="3690409"/>
                    </a:xfrm>
                    <a:prstGeom prst="rect">
                      <a:avLst/>
                    </a:prstGeom>
                    <a:ln/>
                  </pic:spPr>
                </pic:pic>
              </a:graphicData>
            </a:graphic>
          </wp:inline>
        </w:drawing>
      </w:r>
    </w:p>
    <w:p w:rsidR="00D207F8" w:rsidRDefault="0088718B">
      <w:pPr>
        <w:widowControl w:val="0"/>
        <w:spacing w:after="240"/>
        <w:jc w:val="both"/>
        <w:rPr>
          <w:rFonts w:ascii="Calibri" w:eastAsia="Calibri" w:hAnsi="Calibri" w:cs="Calibri"/>
          <w:sz w:val="24"/>
          <w:szCs w:val="24"/>
        </w:rPr>
      </w:pPr>
      <w:r>
        <w:rPr>
          <w:rFonts w:ascii="Calibri" w:eastAsia="Calibri" w:hAnsi="Calibri" w:cs="Calibri"/>
          <w:sz w:val="24"/>
          <w:szCs w:val="24"/>
        </w:rPr>
        <w:t>At Adamsdown Primary School we understand that a school’s curriculum is everything a learner experiences in pursuit of the four purposes. It is not simply what we teach but why we teach it.</w:t>
      </w:r>
    </w:p>
    <w:p w:rsidR="00D207F8" w:rsidRDefault="0088718B">
      <w:pPr>
        <w:widowControl w:val="0"/>
        <w:spacing w:after="240"/>
        <w:jc w:val="both"/>
        <w:rPr>
          <w:rFonts w:ascii="Calibri" w:eastAsia="Calibri" w:hAnsi="Calibri" w:cs="Calibri"/>
          <w:sz w:val="24"/>
          <w:szCs w:val="24"/>
        </w:rPr>
      </w:pPr>
      <w:r>
        <w:rPr>
          <w:rFonts w:ascii="Calibri" w:eastAsia="Calibri" w:hAnsi="Calibri" w:cs="Calibri"/>
          <w:sz w:val="24"/>
          <w:szCs w:val="24"/>
        </w:rPr>
        <w:t>Therefore, we ensure that our curriculum:</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 xml:space="preserve">has the Four Purposes at the core   </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is broad and balanced</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 xml:space="preserve">covers the six Areas of Learning and Experience and the 27 statements what matters </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 xml:space="preserve">is tailored to meet the needs of all of our learners </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 xml:space="preserve">provides opportunities for pupils to revisit skills, knowledge and experiences in order to deepen understanding and make progress. </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provides opportunities for children to have rich, meaningful experiences</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embed the mandatory curriculum components of RSE and RVE, Welsh and English</w:t>
      </w:r>
    </w:p>
    <w:p w:rsidR="00D207F8" w:rsidRDefault="0088718B">
      <w:pPr>
        <w:widowControl w:val="0"/>
        <w:numPr>
          <w:ilvl w:val="0"/>
          <w:numId w:val="1"/>
        </w:numPr>
        <w:jc w:val="both"/>
        <w:rPr>
          <w:rFonts w:ascii="Calibri" w:eastAsia="Calibri" w:hAnsi="Calibri" w:cs="Calibri"/>
          <w:color w:val="000000"/>
          <w:sz w:val="24"/>
          <w:szCs w:val="24"/>
        </w:rPr>
      </w:pPr>
      <w:r>
        <w:rPr>
          <w:rFonts w:ascii="Calibri" w:eastAsia="Calibri" w:hAnsi="Calibri" w:cs="Calibri"/>
          <w:sz w:val="24"/>
          <w:szCs w:val="24"/>
        </w:rPr>
        <w:t xml:space="preserve">Includes the </w:t>
      </w:r>
      <w:proofErr w:type="gramStart"/>
      <w:r>
        <w:rPr>
          <w:rFonts w:ascii="Calibri" w:eastAsia="Calibri" w:hAnsi="Calibri" w:cs="Calibri"/>
          <w:sz w:val="24"/>
          <w:szCs w:val="24"/>
        </w:rPr>
        <w:t>cross cutting</w:t>
      </w:r>
      <w:proofErr w:type="gramEnd"/>
      <w:r>
        <w:rPr>
          <w:rFonts w:ascii="Calibri" w:eastAsia="Calibri" w:hAnsi="Calibri" w:cs="Calibri"/>
          <w:sz w:val="24"/>
          <w:szCs w:val="24"/>
        </w:rPr>
        <w:t xml:space="preserve"> themes of RSE, Human Rights, Diversity, Careers and work-related experiences and inform pupils about the world including local, national and international contexts. </w:t>
      </w:r>
    </w:p>
    <w:p w:rsidR="00D207F8" w:rsidRDefault="0088718B">
      <w:pPr>
        <w:widowControl w:val="0"/>
        <w:numPr>
          <w:ilvl w:val="0"/>
          <w:numId w:val="1"/>
        </w:numPr>
        <w:spacing w:after="240"/>
        <w:jc w:val="both"/>
        <w:rPr>
          <w:rFonts w:ascii="Calibri" w:eastAsia="Calibri" w:hAnsi="Calibri" w:cs="Calibri"/>
          <w:color w:val="000000"/>
          <w:sz w:val="24"/>
          <w:szCs w:val="24"/>
        </w:rPr>
      </w:pPr>
      <w:r>
        <w:rPr>
          <w:rFonts w:ascii="Calibri" w:eastAsia="Calibri" w:hAnsi="Calibri" w:cs="Calibri"/>
          <w:sz w:val="24"/>
          <w:szCs w:val="24"/>
        </w:rPr>
        <w:t xml:space="preserve">develops the cross curricular skills of literacy and numeracy skills and digital competence </w:t>
      </w:r>
    </w:p>
    <w:p w:rsidR="0088718B" w:rsidRDefault="0088718B">
      <w:pPr>
        <w:widowControl w:val="0"/>
        <w:spacing w:after="240"/>
        <w:jc w:val="both"/>
        <w:rPr>
          <w:rFonts w:ascii="Calibri" w:eastAsia="Calibri" w:hAnsi="Calibri" w:cs="Calibri"/>
          <w:b/>
          <w:color w:val="595959"/>
          <w:sz w:val="27"/>
          <w:szCs w:val="27"/>
        </w:rPr>
      </w:pPr>
    </w:p>
    <w:p w:rsidR="00D207F8" w:rsidRDefault="0088718B">
      <w:pPr>
        <w:widowControl w:val="0"/>
        <w:spacing w:after="240"/>
        <w:jc w:val="both"/>
        <w:rPr>
          <w:rFonts w:ascii="Calibri" w:eastAsia="Calibri" w:hAnsi="Calibri" w:cs="Calibri"/>
          <w:b/>
          <w:sz w:val="24"/>
          <w:szCs w:val="24"/>
          <w:u w:val="single"/>
        </w:rPr>
      </w:pPr>
      <w:r>
        <w:rPr>
          <w:rFonts w:ascii="Calibri" w:eastAsia="Calibri" w:hAnsi="Calibri" w:cs="Calibri"/>
          <w:b/>
          <w:sz w:val="24"/>
          <w:szCs w:val="24"/>
          <w:u w:val="single"/>
        </w:rPr>
        <w:lastRenderedPageBreak/>
        <w:t>Cluster Class Model</w:t>
      </w:r>
    </w:p>
    <w:p w:rsidR="00D207F8" w:rsidRDefault="0088718B">
      <w:pPr>
        <w:spacing w:line="240" w:lineRule="auto"/>
        <w:rPr>
          <w:rFonts w:ascii="Calibri" w:eastAsia="Calibri" w:hAnsi="Calibri" w:cs="Calibri"/>
          <w:sz w:val="24"/>
          <w:szCs w:val="24"/>
        </w:rPr>
      </w:pPr>
      <w:r>
        <w:rPr>
          <w:rFonts w:ascii="Calibri" w:eastAsia="Calibri" w:hAnsi="Calibri" w:cs="Calibri"/>
          <w:sz w:val="24"/>
          <w:szCs w:val="24"/>
        </w:rPr>
        <w:t xml:space="preserve">We deliver our Curriculum provision for all pupils through a unique class model in which </w:t>
      </w:r>
      <w:proofErr w:type="gramStart"/>
      <w:r>
        <w:rPr>
          <w:rFonts w:ascii="Calibri" w:eastAsia="Calibri" w:hAnsi="Calibri" w:cs="Calibri"/>
          <w:sz w:val="24"/>
          <w:szCs w:val="24"/>
        </w:rPr>
        <w:t>we  adapt</w:t>
      </w:r>
      <w:proofErr w:type="gramEnd"/>
      <w:r>
        <w:rPr>
          <w:rFonts w:ascii="Calibri" w:eastAsia="Calibri" w:hAnsi="Calibri" w:cs="Calibri"/>
          <w:sz w:val="24"/>
          <w:szCs w:val="24"/>
        </w:rPr>
        <w:t xml:space="preserve"> teaching and pedagogy in a responsive way enabling  us to promote effective learning and success  for all.</w:t>
      </w:r>
    </w:p>
    <w:p w:rsidR="00D207F8" w:rsidRDefault="00D207F8">
      <w:pPr>
        <w:spacing w:line="240" w:lineRule="auto"/>
        <w:rPr>
          <w:rFonts w:ascii="Calibri" w:eastAsia="Calibri" w:hAnsi="Calibri" w:cs="Calibri"/>
          <w:sz w:val="24"/>
          <w:szCs w:val="24"/>
        </w:rPr>
      </w:pP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We aim to adapt our provision to meet the needs of each class of pupils, we understand that differentiation is not effective as a single approach to meeting the needs of a cluster class. As effective practitioners we need to design provision that will break down any barriers to learning for all the pupils.</w:t>
      </w:r>
    </w:p>
    <w:p w:rsidR="00D207F8" w:rsidRDefault="00D207F8">
      <w:pPr>
        <w:spacing w:line="240" w:lineRule="auto"/>
        <w:rPr>
          <w:rFonts w:ascii="Calibri" w:eastAsia="Calibri" w:hAnsi="Calibri" w:cs="Calibri"/>
          <w:sz w:val="24"/>
          <w:szCs w:val="24"/>
        </w:rPr>
      </w:pPr>
    </w:p>
    <w:p w:rsidR="00D207F8" w:rsidRDefault="0088718B">
      <w:pPr>
        <w:spacing w:after="160" w:line="259" w:lineRule="auto"/>
        <w:rPr>
          <w:rFonts w:ascii="Calibri" w:eastAsia="Calibri" w:hAnsi="Calibri" w:cs="Calibri"/>
          <w:sz w:val="24"/>
          <w:szCs w:val="24"/>
        </w:rPr>
      </w:pPr>
      <w:r>
        <w:rPr>
          <w:rFonts w:ascii="Calibri" w:eastAsia="Calibri" w:hAnsi="Calibri" w:cs="Calibri"/>
          <w:sz w:val="24"/>
          <w:szCs w:val="24"/>
        </w:rPr>
        <w:t xml:space="preserve">Our cluster class model ensures a range of pedagogical approaches are used to meet the needs of all of our learners and that appropriate experiences, skills and knowledge are tailored to meet the needs of </w:t>
      </w:r>
      <w:proofErr w:type="gramStart"/>
      <w:r>
        <w:rPr>
          <w:rFonts w:ascii="Calibri" w:eastAsia="Calibri" w:hAnsi="Calibri" w:cs="Calibri"/>
          <w:sz w:val="24"/>
          <w:szCs w:val="24"/>
        </w:rPr>
        <w:t>each  class</w:t>
      </w:r>
      <w:proofErr w:type="gramEnd"/>
      <w:r>
        <w:rPr>
          <w:rFonts w:ascii="Calibri" w:eastAsia="Calibri" w:hAnsi="Calibri" w:cs="Calibri"/>
          <w:sz w:val="24"/>
          <w:szCs w:val="24"/>
        </w:rPr>
        <w:t xml:space="preserve">. </w:t>
      </w:r>
    </w:p>
    <w:p w:rsidR="00D207F8" w:rsidRDefault="0088718B">
      <w:pPr>
        <w:widowControl w:val="0"/>
        <w:spacing w:line="240" w:lineRule="auto"/>
        <w:jc w:val="center"/>
        <w:rPr>
          <w:rFonts w:ascii="Questrial" w:eastAsia="Questrial" w:hAnsi="Questrial" w:cs="Questrial"/>
          <w:sz w:val="20"/>
          <w:szCs w:val="20"/>
        </w:rPr>
      </w:pPr>
      <w:r>
        <w:rPr>
          <w:rFonts w:ascii="Questrial" w:eastAsia="Questrial" w:hAnsi="Questrial" w:cs="Questrial"/>
          <w:noProof/>
          <w:sz w:val="20"/>
          <w:szCs w:val="20"/>
        </w:rPr>
        <w:drawing>
          <wp:inline distT="114300" distB="114300" distL="114300" distR="114300">
            <wp:extent cx="4717857" cy="584419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17857" cy="5844192"/>
                    </a:xfrm>
                    <a:prstGeom prst="rect">
                      <a:avLst/>
                    </a:prstGeom>
                    <a:ln/>
                  </pic:spPr>
                </pic:pic>
              </a:graphicData>
            </a:graphic>
          </wp:inline>
        </w:drawing>
      </w:r>
      <w:r>
        <w:rPr>
          <w:rFonts w:ascii="Questrial" w:eastAsia="Questrial" w:hAnsi="Questrial" w:cs="Questrial"/>
          <w:sz w:val="20"/>
          <w:szCs w:val="20"/>
        </w:rPr>
        <w:t xml:space="preserve"> </w:t>
      </w: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sz w:val="24"/>
          <w:szCs w:val="24"/>
          <w:u w:val="single"/>
        </w:rPr>
      </w:pPr>
      <w:r>
        <w:rPr>
          <w:rFonts w:ascii="Calibri" w:eastAsia="Calibri" w:hAnsi="Calibri" w:cs="Calibri"/>
          <w:b/>
          <w:sz w:val="24"/>
          <w:szCs w:val="24"/>
          <w:u w:val="single"/>
        </w:rPr>
        <w:lastRenderedPageBreak/>
        <w:t>Cluster Class Model</w:t>
      </w:r>
    </w:p>
    <w:p w:rsidR="00D207F8" w:rsidRDefault="0088718B">
      <w:pPr>
        <w:spacing w:after="160" w:line="259" w:lineRule="auto"/>
        <w:rPr>
          <w:rFonts w:ascii="Calibri" w:eastAsia="Calibri" w:hAnsi="Calibri" w:cs="Calibri"/>
          <w:sz w:val="24"/>
          <w:szCs w:val="24"/>
        </w:rPr>
      </w:pPr>
      <w:r>
        <w:rPr>
          <w:rFonts w:ascii="Calibri" w:eastAsia="Calibri" w:hAnsi="Calibri" w:cs="Calibri"/>
          <w:sz w:val="24"/>
          <w:szCs w:val="24"/>
        </w:rPr>
        <w:t xml:space="preserve">We know that pupils have different learning styles which means they progress at different rates and require different levels of support in order to succeed. </w:t>
      </w:r>
    </w:p>
    <w:p w:rsidR="00D207F8" w:rsidRDefault="0088718B">
      <w:pPr>
        <w:spacing w:after="160" w:line="259" w:lineRule="auto"/>
        <w:rPr>
          <w:rFonts w:ascii="Calibri" w:eastAsia="Calibri" w:hAnsi="Calibri" w:cs="Calibri"/>
          <w:sz w:val="24"/>
          <w:szCs w:val="24"/>
        </w:rPr>
      </w:pPr>
      <w:r>
        <w:rPr>
          <w:rFonts w:ascii="Calibri" w:eastAsia="Calibri" w:hAnsi="Calibri" w:cs="Calibri"/>
          <w:sz w:val="24"/>
          <w:szCs w:val="24"/>
        </w:rPr>
        <w:t>In our Cluster Classes we seek to understand pupils’ differences, prior knowledge and experiences and potential barriers to learning. We use this information to adapt teaching in a responsive way allowing us to meet the needs of the learners.</w:t>
      </w:r>
    </w:p>
    <w:p w:rsidR="00D207F8" w:rsidRDefault="0088718B">
      <w:pPr>
        <w:spacing w:after="160" w:line="259" w:lineRule="auto"/>
        <w:rPr>
          <w:rFonts w:ascii="Calibri" w:eastAsia="Calibri" w:hAnsi="Calibri" w:cs="Calibri"/>
          <w:sz w:val="24"/>
          <w:szCs w:val="24"/>
        </w:rPr>
      </w:pPr>
      <w:r>
        <w:rPr>
          <w:rFonts w:ascii="Calibri" w:eastAsia="Calibri" w:hAnsi="Calibri" w:cs="Calibri"/>
          <w:b/>
          <w:sz w:val="24"/>
          <w:szCs w:val="24"/>
        </w:rPr>
        <w:t xml:space="preserve">For this year’s current barriers and strategies see attached file: </w:t>
      </w:r>
      <w:hyperlink r:id="rId11">
        <w:r>
          <w:rPr>
            <w:rFonts w:ascii="Calibri" w:eastAsia="Calibri" w:hAnsi="Calibri" w:cs="Calibri"/>
            <w:color w:val="1155CC"/>
            <w:sz w:val="24"/>
            <w:szCs w:val="24"/>
            <w:u w:val="single"/>
          </w:rPr>
          <w:t>Class and strand barriers</w:t>
        </w:r>
      </w:hyperlink>
    </w:p>
    <w:tbl>
      <w:tblPr>
        <w:tblStyle w:val="a0"/>
        <w:tblW w:w="10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165"/>
      </w:tblGrid>
      <w:tr w:rsidR="00D207F8">
        <w:tc>
          <w:tcPr>
            <w:tcW w:w="1380" w:type="dxa"/>
            <w:shd w:val="clear" w:color="auto" w:fill="auto"/>
            <w:tcMar>
              <w:top w:w="100" w:type="dxa"/>
              <w:left w:w="100" w:type="dxa"/>
              <w:bottom w:w="100" w:type="dxa"/>
              <w:right w:w="100" w:type="dxa"/>
            </w:tcMar>
          </w:tcPr>
          <w:p w:rsidR="00D207F8" w:rsidRDefault="00D207F8">
            <w:pPr>
              <w:widowControl w:val="0"/>
              <w:pBdr>
                <w:top w:val="nil"/>
                <w:left w:val="nil"/>
                <w:bottom w:val="nil"/>
                <w:right w:val="nil"/>
                <w:between w:val="nil"/>
              </w:pBdr>
              <w:spacing w:line="240" w:lineRule="auto"/>
              <w:rPr>
                <w:rFonts w:ascii="Calibri" w:eastAsia="Calibri" w:hAnsi="Calibri" w:cs="Calibri"/>
                <w:sz w:val="20"/>
                <w:szCs w:val="20"/>
              </w:rPr>
            </w:pPr>
          </w:p>
        </w:tc>
        <w:tc>
          <w:tcPr>
            <w:tcW w:w="9165" w:type="dxa"/>
            <w:shd w:val="clear" w:color="auto" w:fill="auto"/>
            <w:tcMar>
              <w:top w:w="100" w:type="dxa"/>
              <w:left w:w="100" w:type="dxa"/>
              <w:bottom w:w="100" w:type="dxa"/>
              <w:right w:w="100" w:type="dxa"/>
            </w:tcMar>
          </w:tcPr>
          <w:p w:rsidR="00D207F8" w:rsidRDefault="0088718B">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 xml:space="preserve">Common Barriers in strands </w:t>
            </w:r>
          </w:p>
        </w:tc>
      </w:tr>
      <w:tr w:rsidR="00D207F8">
        <w:tc>
          <w:tcPr>
            <w:tcW w:w="1380" w:type="dxa"/>
            <w:shd w:val="clear" w:color="auto" w:fill="auto"/>
            <w:tcMar>
              <w:top w:w="100" w:type="dxa"/>
              <w:left w:w="100" w:type="dxa"/>
              <w:bottom w:w="100" w:type="dxa"/>
              <w:right w:w="100" w:type="dxa"/>
            </w:tcMar>
          </w:tcPr>
          <w:p w:rsidR="00D207F8" w:rsidRDefault="0088718B">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New to English</w:t>
            </w: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tc>
        <w:tc>
          <w:tcPr>
            <w:tcW w:w="9165" w:type="dxa"/>
            <w:shd w:val="clear" w:color="auto" w:fill="auto"/>
            <w:tcMar>
              <w:top w:w="100" w:type="dxa"/>
              <w:left w:w="100" w:type="dxa"/>
              <w:bottom w:w="100" w:type="dxa"/>
              <w:right w:w="100" w:type="dxa"/>
            </w:tcMar>
          </w:tcPr>
          <w:p w:rsidR="00D207F8" w:rsidRDefault="0088718B">
            <w:pPr>
              <w:widowControl w:val="0"/>
              <w:numPr>
                <w:ilvl w:val="0"/>
                <w:numId w:val="9"/>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Low levels of language acquisition </w:t>
            </w:r>
          </w:p>
          <w:p w:rsidR="00D207F8" w:rsidRDefault="0088718B">
            <w:pPr>
              <w:widowControl w:val="0"/>
              <w:numPr>
                <w:ilvl w:val="0"/>
                <w:numId w:val="9"/>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Often no experience of an education system/very different experience (formal).</w:t>
            </w:r>
          </w:p>
          <w:p w:rsidR="00D207F8" w:rsidRDefault="0088718B">
            <w:pPr>
              <w:widowControl w:val="0"/>
              <w:numPr>
                <w:ilvl w:val="0"/>
                <w:numId w:val="9"/>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Asylum Seeker/refugee families may have experienced trauma </w:t>
            </w:r>
          </w:p>
          <w:p w:rsidR="00D207F8" w:rsidRDefault="0088718B">
            <w:pPr>
              <w:widowControl w:val="0"/>
              <w:numPr>
                <w:ilvl w:val="0"/>
                <w:numId w:val="9"/>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Limited or very different life experiences.</w:t>
            </w:r>
          </w:p>
          <w:p w:rsidR="00D207F8" w:rsidRDefault="0088718B">
            <w:pPr>
              <w:widowControl w:val="0"/>
              <w:numPr>
                <w:ilvl w:val="0"/>
                <w:numId w:val="9"/>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High mobility of pupils </w:t>
            </w:r>
          </w:p>
        </w:tc>
      </w:tr>
      <w:tr w:rsidR="00D207F8">
        <w:tc>
          <w:tcPr>
            <w:tcW w:w="1380" w:type="dxa"/>
            <w:shd w:val="clear" w:color="auto" w:fill="auto"/>
            <w:tcMar>
              <w:top w:w="100" w:type="dxa"/>
              <w:left w:w="100" w:type="dxa"/>
              <w:bottom w:w="100" w:type="dxa"/>
              <w:right w:w="100" w:type="dxa"/>
            </w:tcMar>
          </w:tcPr>
          <w:p w:rsidR="00D207F8" w:rsidRDefault="0088718B">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Catch Up</w:t>
            </w: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tc>
        <w:tc>
          <w:tcPr>
            <w:tcW w:w="9165" w:type="dxa"/>
            <w:shd w:val="clear" w:color="auto" w:fill="auto"/>
            <w:tcMar>
              <w:top w:w="100" w:type="dxa"/>
              <w:left w:w="100" w:type="dxa"/>
              <w:bottom w:w="100" w:type="dxa"/>
              <w:right w:w="100" w:type="dxa"/>
            </w:tcMar>
          </w:tcPr>
          <w:p w:rsidR="00D207F8" w:rsidRDefault="0088718B">
            <w:pPr>
              <w:widowControl w:val="0"/>
              <w:numPr>
                <w:ilvl w:val="0"/>
                <w:numId w:val="5"/>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Poor working memory/retention</w:t>
            </w:r>
          </w:p>
          <w:p w:rsidR="00D207F8" w:rsidRDefault="0088718B">
            <w:pPr>
              <w:widowControl w:val="0"/>
              <w:numPr>
                <w:ilvl w:val="0"/>
                <w:numId w:val="11"/>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Low </w:t>
            </w:r>
            <w:proofErr w:type="spellStart"/>
            <w:r>
              <w:rPr>
                <w:rFonts w:ascii="Calibri" w:eastAsia="Calibri" w:hAnsi="Calibri" w:cs="Calibri"/>
                <w:sz w:val="20"/>
                <w:szCs w:val="20"/>
              </w:rPr>
              <w:t>self esteem</w:t>
            </w:r>
            <w:proofErr w:type="spellEnd"/>
            <w:r>
              <w:rPr>
                <w:rFonts w:ascii="Calibri" w:eastAsia="Calibri" w:hAnsi="Calibri" w:cs="Calibri"/>
                <w:sz w:val="20"/>
                <w:szCs w:val="20"/>
              </w:rPr>
              <w:t>/confidence in core areas of learning specifically literacy</w:t>
            </w:r>
          </w:p>
          <w:p w:rsidR="00D207F8" w:rsidRDefault="0088718B">
            <w:pPr>
              <w:widowControl w:val="0"/>
              <w:numPr>
                <w:ilvl w:val="0"/>
                <w:numId w:val="11"/>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Poor attendance/punctuality</w:t>
            </w:r>
          </w:p>
          <w:p w:rsidR="00D207F8" w:rsidRDefault="0088718B">
            <w:pPr>
              <w:widowControl w:val="0"/>
              <w:numPr>
                <w:ilvl w:val="0"/>
                <w:numId w:val="11"/>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Low parental engagement </w:t>
            </w:r>
          </w:p>
        </w:tc>
      </w:tr>
      <w:tr w:rsidR="00D207F8">
        <w:tc>
          <w:tcPr>
            <w:tcW w:w="1380" w:type="dxa"/>
            <w:shd w:val="clear" w:color="auto" w:fill="auto"/>
            <w:tcMar>
              <w:top w:w="100" w:type="dxa"/>
              <w:left w:w="100" w:type="dxa"/>
              <w:bottom w:w="100" w:type="dxa"/>
              <w:right w:w="100" w:type="dxa"/>
            </w:tcMar>
          </w:tcPr>
          <w:p w:rsidR="00D207F8" w:rsidRDefault="0088718B">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Boost</w:t>
            </w: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tc>
        <w:tc>
          <w:tcPr>
            <w:tcW w:w="9165" w:type="dxa"/>
            <w:shd w:val="clear" w:color="auto" w:fill="auto"/>
            <w:tcMar>
              <w:top w:w="100" w:type="dxa"/>
              <w:left w:w="100" w:type="dxa"/>
              <w:bottom w:w="100" w:type="dxa"/>
              <w:right w:w="100" w:type="dxa"/>
            </w:tcMar>
          </w:tcPr>
          <w:p w:rsidR="00D207F8" w:rsidRDefault="0088718B">
            <w:pPr>
              <w:widowControl w:val="0"/>
              <w:numPr>
                <w:ilvl w:val="0"/>
                <w:numId w:val="2"/>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Independence in learning</w:t>
            </w:r>
          </w:p>
          <w:p w:rsidR="00D207F8" w:rsidRDefault="0088718B">
            <w:pPr>
              <w:widowControl w:val="0"/>
              <w:numPr>
                <w:ilvl w:val="0"/>
                <w:numId w:val="2"/>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Communication and collaborative skills</w:t>
            </w:r>
          </w:p>
          <w:p w:rsidR="00D207F8" w:rsidRDefault="0088718B">
            <w:pPr>
              <w:widowControl w:val="0"/>
              <w:numPr>
                <w:ilvl w:val="0"/>
                <w:numId w:val="2"/>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Resilience </w:t>
            </w:r>
          </w:p>
        </w:tc>
      </w:tr>
      <w:tr w:rsidR="00D207F8">
        <w:tc>
          <w:tcPr>
            <w:tcW w:w="1380" w:type="dxa"/>
            <w:shd w:val="clear" w:color="auto" w:fill="auto"/>
            <w:tcMar>
              <w:top w:w="100" w:type="dxa"/>
              <w:left w:w="100" w:type="dxa"/>
              <w:bottom w:w="100" w:type="dxa"/>
              <w:right w:w="100" w:type="dxa"/>
            </w:tcMar>
          </w:tcPr>
          <w:p w:rsidR="00D207F8" w:rsidRDefault="0088718B">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 xml:space="preserve">Stretch </w:t>
            </w: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p w:rsidR="00D207F8" w:rsidRDefault="00D207F8">
            <w:pPr>
              <w:widowControl w:val="0"/>
              <w:pBdr>
                <w:top w:val="nil"/>
                <w:left w:val="nil"/>
                <w:bottom w:val="nil"/>
                <w:right w:val="nil"/>
                <w:between w:val="nil"/>
              </w:pBdr>
              <w:spacing w:line="240" w:lineRule="auto"/>
              <w:rPr>
                <w:rFonts w:ascii="Calibri" w:eastAsia="Calibri" w:hAnsi="Calibri" w:cs="Calibri"/>
                <w:b/>
                <w:sz w:val="20"/>
                <w:szCs w:val="20"/>
              </w:rPr>
            </w:pPr>
          </w:p>
        </w:tc>
        <w:tc>
          <w:tcPr>
            <w:tcW w:w="9165" w:type="dxa"/>
            <w:shd w:val="clear" w:color="auto" w:fill="auto"/>
            <w:tcMar>
              <w:top w:w="100" w:type="dxa"/>
              <w:left w:w="100" w:type="dxa"/>
              <w:bottom w:w="100" w:type="dxa"/>
              <w:right w:w="100" w:type="dxa"/>
            </w:tcMar>
          </w:tcPr>
          <w:p w:rsidR="00D207F8" w:rsidRDefault="0088718B">
            <w:pPr>
              <w:widowControl w:val="0"/>
              <w:numPr>
                <w:ilvl w:val="0"/>
                <w:numId w:val="1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Accepting Failure/making mistakes </w:t>
            </w:r>
          </w:p>
          <w:p w:rsidR="00D207F8" w:rsidRDefault="0088718B">
            <w:pPr>
              <w:widowControl w:val="0"/>
              <w:numPr>
                <w:ilvl w:val="0"/>
                <w:numId w:val="1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Group collaboration</w:t>
            </w:r>
          </w:p>
          <w:p w:rsidR="00D207F8" w:rsidRDefault="0088718B">
            <w:pPr>
              <w:widowControl w:val="0"/>
              <w:numPr>
                <w:ilvl w:val="0"/>
                <w:numId w:val="1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Interpersonal skills </w:t>
            </w:r>
          </w:p>
        </w:tc>
      </w:tr>
      <w:tr w:rsidR="00D207F8">
        <w:tc>
          <w:tcPr>
            <w:tcW w:w="1380" w:type="dxa"/>
            <w:shd w:val="clear" w:color="auto" w:fill="auto"/>
            <w:tcMar>
              <w:top w:w="100" w:type="dxa"/>
              <w:left w:w="100" w:type="dxa"/>
              <w:bottom w:w="100" w:type="dxa"/>
              <w:right w:w="100" w:type="dxa"/>
            </w:tcMar>
          </w:tcPr>
          <w:p w:rsidR="00D207F8" w:rsidRDefault="0088718B">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 xml:space="preserve">Early Years </w:t>
            </w:r>
          </w:p>
        </w:tc>
        <w:tc>
          <w:tcPr>
            <w:tcW w:w="9165" w:type="dxa"/>
            <w:shd w:val="clear" w:color="auto" w:fill="auto"/>
            <w:tcMar>
              <w:top w:w="100" w:type="dxa"/>
              <w:left w:w="100" w:type="dxa"/>
              <w:bottom w:w="100" w:type="dxa"/>
              <w:right w:w="100" w:type="dxa"/>
            </w:tcMar>
          </w:tcPr>
          <w:p w:rsidR="00D207F8" w:rsidRDefault="0088718B">
            <w:pPr>
              <w:widowControl w:val="0"/>
              <w:numPr>
                <w:ilvl w:val="0"/>
                <w:numId w:val="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Language and communications</w:t>
            </w:r>
          </w:p>
          <w:p w:rsidR="00D207F8" w:rsidRDefault="0088718B">
            <w:pPr>
              <w:widowControl w:val="0"/>
              <w:numPr>
                <w:ilvl w:val="0"/>
                <w:numId w:val="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Physical skills</w:t>
            </w:r>
          </w:p>
          <w:p w:rsidR="00D207F8" w:rsidRDefault="0088718B">
            <w:pPr>
              <w:widowControl w:val="0"/>
              <w:numPr>
                <w:ilvl w:val="0"/>
                <w:numId w:val="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Gaps child development</w:t>
            </w:r>
          </w:p>
          <w:p w:rsidR="00D207F8" w:rsidRDefault="0088718B">
            <w:pPr>
              <w:widowControl w:val="0"/>
              <w:numPr>
                <w:ilvl w:val="0"/>
                <w:numId w:val="3"/>
              </w:num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Lack of experiences </w:t>
            </w:r>
          </w:p>
        </w:tc>
      </w:tr>
    </w:tbl>
    <w:p w:rsidR="00D207F8" w:rsidRDefault="00D207F8">
      <w:pPr>
        <w:spacing w:after="160" w:line="259" w:lineRule="auto"/>
        <w:rPr>
          <w:rFonts w:ascii="Calibri" w:eastAsia="Calibri" w:hAnsi="Calibri" w:cs="Calibri"/>
          <w:b/>
          <w:sz w:val="6"/>
          <w:szCs w:val="6"/>
          <w:u w:val="single"/>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t xml:space="preserve">Additional Learning Needs </w:t>
      </w:r>
    </w:p>
    <w:p w:rsidR="0088718B" w:rsidRDefault="0088718B" w:rsidP="0088718B">
      <w:pPr>
        <w:widowControl w:val="0"/>
        <w:spacing w:after="240" w:line="240" w:lineRule="auto"/>
        <w:rPr>
          <w:rFonts w:ascii="Calibri" w:eastAsia="Calibri" w:hAnsi="Calibri" w:cs="Calibri"/>
        </w:rPr>
      </w:pPr>
      <w:r>
        <w:rPr>
          <w:rFonts w:ascii="Calibri" w:eastAsia="Calibri" w:hAnsi="Calibri" w:cs="Calibri"/>
        </w:rPr>
        <w:t xml:space="preserve">We appreciate that all pupils learn in different ways and at different rates. Teachers provide an environment that is inclusive and accessible for all. Teaching is adapted and differentiated to meet the needs of the class. </w:t>
      </w:r>
    </w:p>
    <w:p w:rsidR="00D207F8" w:rsidRDefault="0088718B" w:rsidP="0088718B">
      <w:pPr>
        <w:widowControl w:val="0"/>
        <w:spacing w:after="240" w:line="240" w:lineRule="auto"/>
        <w:rPr>
          <w:rFonts w:ascii="Calibri" w:eastAsia="Calibri" w:hAnsi="Calibri" w:cs="Calibri"/>
        </w:rPr>
      </w:pPr>
      <w:r>
        <w:rPr>
          <w:rFonts w:ascii="Calibri" w:eastAsia="Calibri" w:hAnsi="Calibri" w:cs="Calibri"/>
        </w:rPr>
        <w:t xml:space="preserve">If a pupil requires additional support to make progress then they will receive targeted help in the class or through an intervention and progress will be </w:t>
      </w:r>
      <w:proofErr w:type="spellStart"/>
      <w:proofErr w:type="gramStart"/>
      <w:r>
        <w:rPr>
          <w:rFonts w:ascii="Calibri" w:eastAsia="Calibri" w:hAnsi="Calibri" w:cs="Calibri"/>
        </w:rPr>
        <w:t>monitored.We</w:t>
      </w:r>
      <w:proofErr w:type="spellEnd"/>
      <w:proofErr w:type="gramEnd"/>
      <w:r>
        <w:rPr>
          <w:rFonts w:ascii="Calibri" w:eastAsia="Calibri" w:hAnsi="Calibri" w:cs="Calibri"/>
        </w:rPr>
        <w:t xml:space="preserve"> currently run interventions to boost: Language (Language Links), Speech (Speech Links),  Reading (Rainbows), Maths (Big Maths catch up) and emotional health (ELSA, Thrive and </w:t>
      </w:r>
      <w:proofErr w:type="spellStart"/>
      <w:r>
        <w:rPr>
          <w:rFonts w:ascii="Calibri" w:eastAsia="Calibri" w:hAnsi="Calibri" w:cs="Calibri"/>
        </w:rPr>
        <w:t>Talkabout</w:t>
      </w:r>
      <w:proofErr w:type="spellEnd"/>
      <w:r>
        <w:rPr>
          <w:rFonts w:ascii="Calibri" w:eastAsia="Calibri" w:hAnsi="Calibri" w:cs="Calibri"/>
        </w:rPr>
        <w:t>)</w:t>
      </w:r>
    </w:p>
    <w:p w:rsidR="00D207F8" w:rsidRDefault="0088718B" w:rsidP="0088718B">
      <w:pPr>
        <w:widowControl w:val="0"/>
        <w:spacing w:after="240" w:line="240" w:lineRule="auto"/>
        <w:rPr>
          <w:rFonts w:ascii="Calibri" w:eastAsia="Calibri" w:hAnsi="Calibri" w:cs="Calibri"/>
        </w:rPr>
      </w:pPr>
      <w:r>
        <w:rPr>
          <w:rFonts w:ascii="Calibri" w:eastAsia="Calibri" w:hAnsi="Calibri" w:cs="Calibri"/>
        </w:rPr>
        <w:t>We work closely with the team of specialist teachers in the local authority for Speech and Language, Emotional Health and Wellbeing, Learning Support, Autism Support who regularly visit school l to provide advice. We also work with health professionals and the Educational Psychologist.</w:t>
      </w:r>
    </w:p>
    <w:p w:rsidR="00D207F8" w:rsidRDefault="0088718B" w:rsidP="0088718B">
      <w:pPr>
        <w:widowControl w:val="0"/>
        <w:spacing w:after="240" w:line="240" w:lineRule="auto"/>
        <w:rPr>
          <w:rFonts w:ascii="Calibri" w:eastAsia="Calibri" w:hAnsi="Calibri" w:cs="Calibri"/>
        </w:rPr>
      </w:pPr>
      <w:r>
        <w:rPr>
          <w:rFonts w:ascii="Calibri" w:eastAsia="Calibri" w:hAnsi="Calibri" w:cs="Calibri"/>
        </w:rPr>
        <w:t xml:space="preserve">When identifying if a pupil has Additional Learning Needs (ALN) we follow the guidelines set out In the Additional Learning Needs Code for Wales 2021 We follow the timeline guidance set out in this code. If we believe that a child has an </w:t>
      </w:r>
      <w:r>
        <w:rPr>
          <w:rFonts w:ascii="Calibri" w:eastAsia="Calibri" w:hAnsi="Calibri" w:cs="Calibri"/>
          <w:b/>
        </w:rPr>
        <w:t xml:space="preserve">Additional Learning Need </w:t>
      </w:r>
      <w:r>
        <w:rPr>
          <w:rFonts w:ascii="Calibri" w:eastAsia="Calibri" w:hAnsi="Calibri" w:cs="Calibri"/>
        </w:rPr>
        <w:t xml:space="preserve">(ALN) which requires </w:t>
      </w:r>
      <w:r>
        <w:rPr>
          <w:rFonts w:ascii="Calibri" w:eastAsia="Calibri" w:hAnsi="Calibri" w:cs="Calibri"/>
          <w:b/>
        </w:rPr>
        <w:t>Additional Learning Provision</w:t>
      </w:r>
      <w:r>
        <w:rPr>
          <w:rFonts w:ascii="Calibri" w:eastAsia="Calibri" w:hAnsi="Calibri" w:cs="Calibri"/>
        </w:rPr>
        <w:t xml:space="preserve"> (ALP) then a </w:t>
      </w:r>
      <w:r>
        <w:rPr>
          <w:rFonts w:ascii="Calibri" w:eastAsia="Calibri" w:hAnsi="Calibri" w:cs="Calibri"/>
          <w:b/>
        </w:rPr>
        <w:t>Personal Centred Meeting</w:t>
      </w:r>
      <w:r>
        <w:rPr>
          <w:rFonts w:ascii="Calibri" w:eastAsia="Calibri" w:hAnsi="Calibri" w:cs="Calibri"/>
        </w:rPr>
        <w:t xml:space="preserve"> (PCM) is held to which all adults working with the child (parents, teacher, health, local authority) are invited to contribute. </w:t>
      </w:r>
    </w:p>
    <w:p w:rsidR="00D207F8" w:rsidRDefault="0088718B">
      <w:pPr>
        <w:widowControl w:val="0"/>
        <w:spacing w:before="240" w:after="240" w:line="240" w:lineRule="auto"/>
        <w:rPr>
          <w:rFonts w:ascii="Calibri" w:eastAsia="Calibri" w:hAnsi="Calibri" w:cs="Calibri"/>
          <w:b/>
          <w:u w:val="single"/>
        </w:rPr>
      </w:pPr>
      <w:r>
        <w:rPr>
          <w:rFonts w:ascii="Calibri" w:eastAsia="Calibri" w:hAnsi="Calibri" w:cs="Calibri"/>
        </w:rPr>
        <w:t>As a result, an Individual Development Plan (IDP) is created to identify ways forward for the child.</w:t>
      </w:r>
    </w:p>
    <w:p w:rsidR="00D207F8" w:rsidRDefault="0088718B">
      <w:pPr>
        <w:widowControl w:val="0"/>
        <w:spacing w:before="240" w:after="240"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 xml:space="preserve">Pedagogical Principles </w:t>
      </w:r>
    </w:p>
    <w:p w:rsidR="00D207F8" w:rsidRDefault="00D207F8">
      <w:pPr>
        <w:rPr>
          <w:rFonts w:ascii="Calibri" w:eastAsia="Calibri" w:hAnsi="Calibri" w:cs="Calibri"/>
          <w:b/>
          <w:sz w:val="8"/>
          <w:szCs w:val="8"/>
        </w:rPr>
      </w:pPr>
    </w:p>
    <w:p w:rsidR="00D207F8" w:rsidRDefault="0088718B">
      <w:pPr>
        <w:rPr>
          <w:rFonts w:ascii="Calibri" w:eastAsia="Calibri" w:hAnsi="Calibri" w:cs="Calibri"/>
          <w:sz w:val="24"/>
          <w:szCs w:val="24"/>
        </w:rPr>
      </w:pPr>
      <w:r>
        <w:rPr>
          <w:rFonts w:ascii="Calibri" w:eastAsia="Calibri" w:hAnsi="Calibri" w:cs="Calibri"/>
          <w:sz w:val="24"/>
          <w:szCs w:val="24"/>
        </w:rPr>
        <w:t xml:space="preserve">Our teachers use the twelve pedagogical principles to enable them to meet the needs of all learners in their class. </w:t>
      </w:r>
    </w:p>
    <w:p w:rsidR="00D207F8" w:rsidRDefault="00D207F8">
      <w:pPr>
        <w:rPr>
          <w:rFonts w:ascii="Calibri" w:eastAsia="Calibri" w:hAnsi="Calibri" w:cs="Calibri"/>
          <w:sz w:val="12"/>
          <w:szCs w:val="12"/>
        </w:rPr>
      </w:pPr>
    </w:p>
    <w:p w:rsidR="00D207F8" w:rsidRDefault="0088718B">
      <w:pPr>
        <w:jc w:val="center"/>
        <w:rPr>
          <w:b/>
        </w:rPr>
      </w:pPr>
      <w:r>
        <w:rPr>
          <w:b/>
          <w:noProof/>
        </w:rPr>
        <w:drawing>
          <wp:inline distT="19050" distB="19050" distL="19050" distR="19050">
            <wp:extent cx="4588163" cy="2429525"/>
            <wp:effectExtent l="38100" t="38100" r="38100" b="381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588163" cy="2429525"/>
                    </a:xfrm>
                    <a:prstGeom prst="rect">
                      <a:avLst/>
                    </a:prstGeom>
                    <a:ln w="38100">
                      <a:solidFill>
                        <a:srgbClr val="000000"/>
                      </a:solidFill>
                      <a:prstDash val="solid"/>
                    </a:ln>
                  </pic:spPr>
                </pic:pic>
              </a:graphicData>
            </a:graphic>
          </wp:inline>
        </w:drawing>
      </w:r>
    </w:p>
    <w:p w:rsidR="00D207F8" w:rsidRDefault="00D207F8">
      <w:pPr>
        <w:jc w:val="center"/>
        <w:rPr>
          <w:b/>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t xml:space="preserve">Integral Skills </w:t>
      </w:r>
    </w:p>
    <w:p w:rsidR="00D207F8" w:rsidRDefault="0088718B">
      <w:pPr>
        <w:spacing w:after="160" w:line="259" w:lineRule="auto"/>
        <w:rPr>
          <w:rFonts w:ascii="Calibri" w:eastAsia="Calibri" w:hAnsi="Calibri" w:cs="Calibri"/>
          <w:sz w:val="24"/>
          <w:szCs w:val="24"/>
        </w:rPr>
      </w:pPr>
      <w:r>
        <w:rPr>
          <w:rFonts w:ascii="Calibri" w:eastAsia="Calibri" w:hAnsi="Calibri" w:cs="Calibri"/>
          <w:sz w:val="24"/>
          <w:szCs w:val="24"/>
        </w:rPr>
        <w:t xml:space="preserve">Our curriculum is also underpinned by Integral Skills. We have identified the integral skills relevant to our pupils and we aim to develop these throughout a wide range of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teaching and learning experiences.</w:t>
      </w:r>
    </w:p>
    <w:p w:rsidR="00D207F8" w:rsidRDefault="0088718B">
      <w:pPr>
        <w:spacing w:after="160" w:line="259" w:lineRule="auto"/>
        <w:jc w:val="center"/>
        <w:rPr>
          <w:rFonts w:ascii="Calibri" w:eastAsia="Calibri" w:hAnsi="Calibri" w:cs="Calibri"/>
          <w:sz w:val="24"/>
          <w:szCs w:val="24"/>
        </w:rPr>
      </w:pPr>
      <w:r>
        <w:rPr>
          <w:rFonts w:ascii="Calibri" w:eastAsia="Calibri" w:hAnsi="Calibri" w:cs="Calibri"/>
          <w:noProof/>
          <w:sz w:val="24"/>
          <w:szCs w:val="24"/>
        </w:rPr>
        <w:drawing>
          <wp:inline distT="19050" distB="19050" distL="19050" distR="19050">
            <wp:extent cx="3902548" cy="4868620"/>
            <wp:effectExtent l="38100" t="38100" r="38100" b="381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902548" cy="4868620"/>
                    </a:xfrm>
                    <a:prstGeom prst="rect">
                      <a:avLst/>
                    </a:prstGeom>
                    <a:ln w="38100">
                      <a:solidFill>
                        <a:srgbClr val="000000"/>
                      </a:solidFill>
                      <a:prstDash val="solid"/>
                    </a:ln>
                  </pic:spPr>
                </pic:pic>
              </a:graphicData>
            </a:graphic>
          </wp:inline>
        </w:drawing>
      </w:r>
    </w:p>
    <w:p w:rsidR="00D207F8" w:rsidRDefault="0088718B">
      <w:pPr>
        <w:spacing w:after="160" w:line="259" w:lineRule="auto"/>
        <w:rPr>
          <w:rFonts w:ascii="Calibri" w:eastAsia="Calibri" w:hAnsi="Calibri" w:cs="Calibri"/>
          <w:b/>
          <w:sz w:val="24"/>
          <w:szCs w:val="24"/>
        </w:rPr>
      </w:pPr>
      <w:r>
        <w:rPr>
          <w:rFonts w:ascii="Calibri" w:eastAsia="Calibri" w:hAnsi="Calibri" w:cs="Calibri"/>
          <w:b/>
          <w:sz w:val="24"/>
          <w:szCs w:val="24"/>
          <w:u w:val="single"/>
        </w:rPr>
        <w:lastRenderedPageBreak/>
        <w:t>Curriculum Structure</w:t>
      </w:r>
      <w:r>
        <w:rPr>
          <w:rFonts w:ascii="Calibri" w:eastAsia="Calibri" w:hAnsi="Calibri" w:cs="Calibri"/>
          <w:b/>
          <w:sz w:val="24"/>
          <w:szCs w:val="24"/>
        </w:rPr>
        <w:t xml:space="preserve"> </w:t>
      </w:r>
    </w:p>
    <w:p w:rsidR="00D207F8" w:rsidRDefault="0088718B">
      <w:pPr>
        <w:spacing w:after="160" w:line="259" w:lineRule="auto"/>
        <w:rPr>
          <w:rFonts w:ascii="Calibri" w:eastAsia="Calibri" w:hAnsi="Calibri" w:cs="Calibri"/>
          <w:sz w:val="24"/>
          <w:szCs w:val="24"/>
        </w:rPr>
      </w:pPr>
      <w:r>
        <w:rPr>
          <w:rFonts w:ascii="Calibri" w:eastAsia="Calibri" w:hAnsi="Calibri" w:cs="Calibri"/>
          <w:sz w:val="24"/>
          <w:szCs w:val="24"/>
        </w:rPr>
        <w:t xml:space="preserve">Our children are engaged in meaningful whole school theme contexts which revisit key What Matters Statements, knowledge and skills in order to deepen understanding and allow pupils to make progress in all areas. </w:t>
      </w:r>
    </w:p>
    <w:p w:rsidR="00D207F8" w:rsidRDefault="0088718B">
      <w:pPr>
        <w:spacing w:after="160" w:line="259" w:lineRule="auto"/>
        <w:rPr>
          <w:rFonts w:ascii="Calibri" w:eastAsia="Calibri" w:hAnsi="Calibri" w:cs="Calibri"/>
          <w:sz w:val="24"/>
          <w:szCs w:val="24"/>
        </w:rPr>
      </w:pPr>
      <w:bookmarkStart w:id="1" w:name="_gjdgxs" w:colFirst="0" w:colLast="0"/>
      <w:bookmarkEnd w:id="1"/>
      <w:r>
        <w:rPr>
          <w:rFonts w:ascii="Calibri" w:eastAsia="Calibri" w:hAnsi="Calibri" w:cs="Calibri"/>
          <w:sz w:val="24"/>
          <w:szCs w:val="24"/>
        </w:rPr>
        <w:t xml:space="preserve">Team contexts sit under our whole school contexts and are purpose driven. All of our children have the opportunity to play a key part in their own learning journey ensuring each team context is relevant, flexible and influenced by pupil needs and interests.  Pupils are given the relevant experiences, skills and knowledge they need throughout the context so that they can apply knowledge and skills in a meaningful way. </w:t>
      </w:r>
    </w:p>
    <w:p w:rsidR="00D207F8" w:rsidRDefault="00D207F8">
      <w:pPr>
        <w:spacing w:after="160" w:line="259" w:lineRule="auto"/>
        <w:rPr>
          <w:rFonts w:ascii="Calibri" w:eastAsia="Calibri" w:hAnsi="Calibri" w:cs="Calibri"/>
          <w:sz w:val="24"/>
          <w:szCs w:val="24"/>
        </w:rPr>
      </w:pPr>
      <w:bookmarkStart w:id="2" w:name="_ejqhp2om8jsu" w:colFirst="0" w:colLast="0"/>
      <w:bookmarkEnd w:id="2"/>
    </w:p>
    <w:p w:rsidR="00D207F8" w:rsidRDefault="0088718B">
      <w:pPr>
        <w:rPr>
          <w:rFonts w:ascii="Calibri" w:eastAsia="Calibri" w:hAnsi="Calibri" w:cs="Calibri"/>
        </w:rPr>
      </w:pPr>
      <w:r>
        <w:rPr>
          <w:rFonts w:ascii="Calibri" w:eastAsia="Calibri" w:hAnsi="Calibri" w:cs="Calibri"/>
          <w:noProof/>
        </w:rPr>
        <w:drawing>
          <wp:inline distT="114300" distB="114300" distL="114300" distR="114300">
            <wp:extent cx="6389614" cy="41268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389614" cy="4126833"/>
                    </a:xfrm>
                    <a:prstGeom prst="rect">
                      <a:avLst/>
                    </a:prstGeom>
                    <a:ln/>
                  </pic:spPr>
                </pic:pic>
              </a:graphicData>
            </a:graphic>
          </wp:inline>
        </w:drawing>
      </w:r>
    </w:p>
    <w:p w:rsidR="00D207F8" w:rsidRDefault="00D207F8">
      <w:pPr>
        <w:rPr>
          <w:rFonts w:ascii="Calibri" w:eastAsia="Calibri" w:hAnsi="Calibri" w:cs="Calibri"/>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88718B" w:rsidRDefault="0088718B">
      <w:pPr>
        <w:rPr>
          <w:rFonts w:ascii="Calibri" w:eastAsia="Calibri" w:hAnsi="Calibri" w:cs="Calibri"/>
          <w:b/>
          <w:sz w:val="24"/>
          <w:szCs w:val="24"/>
          <w:u w:val="single"/>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lastRenderedPageBreak/>
        <w:t>Context Process</w:t>
      </w:r>
    </w:p>
    <w:p w:rsidR="00D207F8" w:rsidRDefault="0088718B">
      <w:pPr>
        <w:rPr>
          <w:rFonts w:ascii="Calibri" w:eastAsia="Calibri" w:hAnsi="Calibri" w:cs="Calibri"/>
          <w:sz w:val="24"/>
          <w:szCs w:val="24"/>
        </w:rPr>
      </w:pPr>
      <w:r>
        <w:rPr>
          <w:rFonts w:ascii="Calibri" w:eastAsia="Calibri" w:hAnsi="Calibri" w:cs="Calibri"/>
          <w:sz w:val="24"/>
          <w:szCs w:val="24"/>
        </w:rPr>
        <w:t xml:space="preserve">When first considering the planning of a context, teachers follow the same design process each time to ensure the context is relevant and responsive to the needs of the pupils in their team. </w:t>
      </w:r>
    </w:p>
    <w:p w:rsidR="0088718B" w:rsidRDefault="0088718B">
      <w:pPr>
        <w:rPr>
          <w:rFonts w:ascii="Calibri" w:eastAsia="Calibri" w:hAnsi="Calibri" w:cs="Calibri"/>
          <w:sz w:val="24"/>
          <w:szCs w:val="24"/>
        </w:rPr>
      </w:pPr>
    </w:p>
    <w:p w:rsidR="00D207F8" w:rsidRDefault="0088718B">
      <w:pPr>
        <w:jc w:val="center"/>
        <w:rPr>
          <w:rFonts w:ascii="Questrial" w:eastAsia="Questrial" w:hAnsi="Questrial" w:cs="Questrial"/>
          <w:sz w:val="24"/>
          <w:szCs w:val="24"/>
        </w:rPr>
      </w:pPr>
      <w:r>
        <w:rPr>
          <w:rFonts w:ascii="Questrial" w:eastAsia="Questrial" w:hAnsi="Questrial" w:cs="Questrial"/>
          <w:noProof/>
          <w:sz w:val="24"/>
          <w:szCs w:val="24"/>
        </w:rPr>
        <w:drawing>
          <wp:inline distT="114300" distB="114300" distL="114300" distR="114300">
            <wp:extent cx="5200698" cy="2951426"/>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200698" cy="2951426"/>
                    </a:xfrm>
                    <a:prstGeom prst="rect">
                      <a:avLst/>
                    </a:prstGeom>
                    <a:ln/>
                  </pic:spPr>
                </pic:pic>
              </a:graphicData>
            </a:graphic>
          </wp:inline>
        </w:drawing>
      </w:r>
    </w:p>
    <w:p w:rsidR="00D207F8" w:rsidRDefault="00D207F8">
      <w:pPr>
        <w:rPr>
          <w:rFonts w:ascii="Calibri" w:eastAsia="Calibri" w:hAnsi="Calibri" w:cs="Calibri"/>
          <w:sz w:val="24"/>
          <w:szCs w:val="24"/>
        </w:rPr>
      </w:pPr>
    </w:p>
    <w:p w:rsidR="00D207F8" w:rsidRDefault="0088718B">
      <w:pPr>
        <w:rPr>
          <w:rFonts w:ascii="Calibri" w:eastAsia="Calibri" w:hAnsi="Calibri" w:cs="Calibri"/>
          <w:sz w:val="24"/>
          <w:szCs w:val="24"/>
        </w:rPr>
      </w:pPr>
      <w:r>
        <w:rPr>
          <w:rFonts w:ascii="Calibri" w:eastAsia="Calibri" w:hAnsi="Calibri" w:cs="Calibri"/>
          <w:sz w:val="24"/>
          <w:szCs w:val="24"/>
        </w:rPr>
        <w:t>Each context itself also follows a process, we call this the</w:t>
      </w:r>
      <w:r>
        <w:rPr>
          <w:rFonts w:ascii="Calibri" w:eastAsia="Calibri" w:hAnsi="Calibri" w:cs="Calibri"/>
          <w:b/>
          <w:i/>
          <w:sz w:val="24"/>
          <w:szCs w:val="24"/>
        </w:rPr>
        <w:t xml:space="preserve"> </w:t>
      </w:r>
      <w:r>
        <w:rPr>
          <w:rFonts w:ascii="Calibri" w:eastAsia="Calibri" w:hAnsi="Calibri" w:cs="Calibri"/>
          <w:b/>
          <w:i/>
          <w:sz w:val="24"/>
          <w:szCs w:val="24"/>
          <w:u w:val="single"/>
        </w:rPr>
        <w:t>IAAC</w:t>
      </w:r>
      <w:r>
        <w:rPr>
          <w:rFonts w:ascii="Calibri" w:eastAsia="Calibri" w:hAnsi="Calibri" w:cs="Calibri"/>
          <w:sz w:val="24"/>
          <w:szCs w:val="24"/>
        </w:rPr>
        <w:t xml:space="preserve"> process.  We use a backward planning process for this. We first start with what we want the pupils to achieve in the </w:t>
      </w:r>
      <w:r>
        <w:rPr>
          <w:rFonts w:ascii="Calibri" w:eastAsia="Calibri" w:hAnsi="Calibri" w:cs="Calibri"/>
          <w:b/>
          <w:i/>
          <w:sz w:val="24"/>
          <w:szCs w:val="24"/>
          <w:u w:val="single"/>
        </w:rPr>
        <w:t>A</w:t>
      </w:r>
      <w:r>
        <w:rPr>
          <w:rFonts w:ascii="Calibri" w:eastAsia="Calibri" w:hAnsi="Calibri" w:cs="Calibri"/>
          <w:b/>
          <w:sz w:val="24"/>
          <w:szCs w:val="24"/>
        </w:rPr>
        <w:t>pplication</w:t>
      </w:r>
      <w:r>
        <w:rPr>
          <w:rFonts w:ascii="Calibri" w:eastAsia="Calibri" w:hAnsi="Calibri" w:cs="Calibri"/>
          <w:sz w:val="24"/>
          <w:szCs w:val="24"/>
        </w:rPr>
        <w:t xml:space="preserve"> Phase. Then we plan the </w:t>
      </w:r>
      <w:r>
        <w:rPr>
          <w:rFonts w:ascii="Calibri" w:eastAsia="Calibri" w:hAnsi="Calibri" w:cs="Calibri"/>
          <w:b/>
          <w:sz w:val="24"/>
          <w:szCs w:val="24"/>
          <w:u w:val="single"/>
        </w:rPr>
        <w:t>I</w:t>
      </w:r>
      <w:r>
        <w:rPr>
          <w:rFonts w:ascii="Calibri" w:eastAsia="Calibri" w:hAnsi="Calibri" w:cs="Calibri"/>
          <w:b/>
          <w:sz w:val="24"/>
          <w:szCs w:val="24"/>
        </w:rPr>
        <w:t xml:space="preserve">nception </w:t>
      </w:r>
      <w:r>
        <w:rPr>
          <w:rFonts w:ascii="Calibri" w:eastAsia="Calibri" w:hAnsi="Calibri" w:cs="Calibri"/>
          <w:sz w:val="24"/>
          <w:szCs w:val="24"/>
        </w:rPr>
        <w:t xml:space="preserve">phase to find out prior knowledge, experiences and any barriers to learning, we also ensure that pupil voice begins to influence the planning in this stage. The </w:t>
      </w:r>
      <w:r>
        <w:rPr>
          <w:rFonts w:ascii="Calibri" w:eastAsia="Calibri" w:hAnsi="Calibri" w:cs="Calibri"/>
          <w:b/>
          <w:i/>
          <w:sz w:val="24"/>
          <w:szCs w:val="24"/>
          <w:u w:val="single"/>
        </w:rPr>
        <w:t>A</w:t>
      </w:r>
      <w:r>
        <w:rPr>
          <w:rFonts w:ascii="Calibri" w:eastAsia="Calibri" w:hAnsi="Calibri" w:cs="Calibri"/>
          <w:b/>
          <w:sz w:val="24"/>
          <w:szCs w:val="24"/>
        </w:rPr>
        <w:t xml:space="preserve">cquisition </w:t>
      </w:r>
      <w:r>
        <w:rPr>
          <w:rFonts w:ascii="Calibri" w:eastAsia="Calibri" w:hAnsi="Calibri" w:cs="Calibri"/>
          <w:sz w:val="24"/>
          <w:szCs w:val="24"/>
        </w:rPr>
        <w:t xml:space="preserve">Phase is then planned carefully to ensure the pupils acquire the skills, knowledge and experiences they need. Finally, the </w:t>
      </w:r>
      <w:r>
        <w:rPr>
          <w:rFonts w:ascii="Calibri" w:eastAsia="Calibri" w:hAnsi="Calibri" w:cs="Calibri"/>
          <w:b/>
          <w:i/>
          <w:sz w:val="24"/>
          <w:szCs w:val="24"/>
          <w:u w:val="single"/>
        </w:rPr>
        <w:t>C</w:t>
      </w:r>
      <w:r>
        <w:rPr>
          <w:rFonts w:ascii="Calibri" w:eastAsia="Calibri" w:hAnsi="Calibri" w:cs="Calibri"/>
          <w:b/>
          <w:sz w:val="24"/>
          <w:szCs w:val="24"/>
        </w:rPr>
        <w:t>ontemplation</w:t>
      </w:r>
      <w:r>
        <w:rPr>
          <w:rFonts w:ascii="Calibri" w:eastAsia="Calibri" w:hAnsi="Calibri" w:cs="Calibri"/>
          <w:sz w:val="24"/>
          <w:szCs w:val="24"/>
        </w:rPr>
        <w:t xml:space="preserve"> Phase is planned.  </w:t>
      </w:r>
    </w:p>
    <w:p w:rsidR="00D207F8" w:rsidRDefault="00D207F8">
      <w:pPr>
        <w:rPr>
          <w:rFonts w:ascii="Questrial" w:eastAsia="Questrial" w:hAnsi="Questrial" w:cs="Questrial"/>
          <w:sz w:val="6"/>
          <w:szCs w:val="6"/>
        </w:rPr>
      </w:pPr>
    </w:p>
    <w:p w:rsidR="00D207F8" w:rsidRDefault="0088718B">
      <w:pPr>
        <w:jc w:val="center"/>
        <w:rPr>
          <w:rFonts w:ascii="Questrial" w:eastAsia="Questrial" w:hAnsi="Questrial" w:cs="Questrial"/>
          <w:sz w:val="24"/>
          <w:szCs w:val="24"/>
        </w:rPr>
      </w:pPr>
      <w:r>
        <w:rPr>
          <w:rFonts w:ascii="Questrial" w:eastAsia="Questrial" w:hAnsi="Questrial" w:cs="Questrial"/>
          <w:noProof/>
          <w:sz w:val="24"/>
          <w:szCs w:val="24"/>
        </w:rPr>
        <w:drawing>
          <wp:inline distT="114300" distB="114300" distL="114300" distR="114300">
            <wp:extent cx="6372225" cy="3257427"/>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372225" cy="3257427"/>
                    </a:xfrm>
                    <a:prstGeom prst="rect">
                      <a:avLst/>
                    </a:prstGeom>
                    <a:ln/>
                  </pic:spPr>
                </pic:pic>
              </a:graphicData>
            </a:graphic>
          </wp:inline>
        </w:drawing>
      </w:r>
    </w:p>
    <w:p w:rsidR="00D207F8" w:rsidRDefault="00D207F8">
      <w:pPr>
        <w:rPr>
          <w:rFonts w:ascii="Calibri" w:eastAsia="Calibri" w:hAnsi="Calibri" w:cs="Calibri"/>
          <w:b/>
          <w:sz w:val="4"/>
          <w:szCs w:val="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lastRenderedPageBreak/>
        <w:t>Review Process</w:t>
      </w:r>
    </w:p>
    <w:p w:rsidR="00D207F8" w:rsidRPr="0088718B" w:rsidRDefault="0088718B">
      <w:pPr>
        <w:rPr>
          <w:rFonts w:ascii="Calibri" w:eastAsia="Calibri" w:hAnsi="Calibri" w:cs="Calibri"/>
          <w:sz w:val="24"/>
          <w:szCs w:val="24"/>
        </w:rPr>
      </w:pPr>
      <w:r>
        <w:rPr>
          <w:rFonts w:ascii="Calibri" w:eastAsia="Calibri" w:hAnsi="Calibri" w:cs="Calibri"/>
          <w:sz w:val="24"/>
          <w:szCs w:val="24"/>
        </w:rPr>
        <w:t>Following each context, a thorough review is completed. This is carried out by SLT, Cluster Teams, relevant AOLE teams, and pupils. All findings from the review are shared and will have an impact on future planning, pedagogy and progression of pupils.</w:t>
      </w:r>
    </w:p>
    <w:p w:rsidR="00D207F8" w:rsidRDefault="00D207F8">
      <w:pPr>
        <w:rPr>
          <w:rFonts w:ascii="Calibri" w:eastAsia="Calibri" w:hAnsi="Calibri" w:cs="Calibri"/>
          <w:b/>
          <w:sz w:val="24"/>
          <w:szCs w:val="24"/>
          <w:u w:val="single"/>
        </w:rPr>
      </w:pP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t xml:space="preserve">Nursery Offer </w:t>
      </w: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b/>
          <w:sz w:val="24"/>
          <w:szCs w:val="24"/>
          <w:u w:val="single"/>
        </w:rPr>
      </w:pPr>
      <w:r>
        <w:rPr>
          <w:rFonts w:ascii="Calibri" w:eastAsia="Calibri" w:hAnsi="Calibri" w:cs="Calibri"/>
          <w:b/>
          <w:noProof/>
          <w:sz w:val="24"/>
          <w:szCs w:val="24"/>
          <w:u w:val="single"/>
        </w:rPr>
        <w:drawing>
          <wp:inline distT="114300" distB="114300" distL="114300" distR="114300">
            <wp:extent cx="6105600" cy="3429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05600" cy="3429000"/>
                    </a:xfrm>
                    <a:prstGeom prst="rect">
                      <a:avLst/>
                    </a:prstGeom>
                    <a:ln/>
                  </pic:spPr>
                </pic:pic>
              </a:graphicData>
            </a:graphic>
          </wp:inline>
        </w:drawing>
      </w: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t xml:space="preserve">School Enrichment Experiences </w:t>
      </w:r>
    </w:p>
    <w:p w:rsidR="00D207F8" w:rsidRDefault="0088718B">
      <w:pPr>
        <w:rPr>
          <w:rFonts w:ascii="Calibri" w:eastAsia="Calibri" w:hAnsi="Calibri" w:cs="Calibri"/>
          <w:sz w:val="24"/>
          <w:szCs w:val="24"/>
        </w:rPr>
      </w:pPr>
      <w:r>
        <w:rPr>
          <w:rFonts w:ascii="Calibri" w:eastAsia="Calibri" w:hAnsi="Calibri" w:cs="Calibri"/>
          <w:sz w:val="24"/>
          <w:szCs w:val="24"/>
        </w:rPr>
        <w:t xml:space="preserve">We understand the importance and benefits of pupils learning through experience. </w:t>
      </w:r>
      <w:proofErr w:type="spellStart"/>
      <w:proofErr w:type="gramStart"/>
      <w:r>
        <w:rPr>
          <w:rFonts w:ascii="Calibri" w:eastAsia="Calibri" w:hAnsi="Calibri" w:cs="Calibri"/>
          <w:sz w:val="24"/>
          <w:szCs w:val="24"/>
        </w:rPr>
        <w:t>Therefore,we</w:t>
      </w:r>
      <w:proofErr w:type="spellEnd"/>
      <w:proofErr w:type="gramEnd"/>
      <w:r>
        <w:rPr>
          <w:rFonts w:ascii="Calibri" w:eastAsia="Calibri" w:hAnsi="Calibri" w:cs="Calibri"/>
          <w:sz w:val="24"/>
          <w:szCs w:val="24"/>
        </w:rPr>
        <w:t xml:space="preserve"> carefully plan a broad range of enrichment experiences for all of our pupils. </w:t>
      </w:r>
    </w:p>
    <w:p w:rsidR="00D207F8" w:rsidRDefault="00D207F8">
      <w:pPr>
        <w:rPr>
          <w:rFonts w:ascii="Calibri" w:eastAsia="Calibri" w:hAnsi="Calibri" w:cs="Calibri"/>
          <w:sz w:val="24"/>
          <w:szCs w:val="24"/>
        </w:rPr>
      </w:pPr>
    </w:p>
    <w:p w:rsidR="00D207F8" w:rsidRDefault="0088718B">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5827463" cy="324750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827463" cy="3247502"/>
                    </a:xfrm>
                    <a:prstGeom prst="rect">
                      <a:avLst/>
                    </a:prstGeom>
                    <a:ln/>
                  </pic:spPr>
                </pic:pic>
              </a:graphicData>
            </a:graphic>
          </wp:inline>
        </w:drawing>
      </w: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lastRenderedPageBreak/>
        <w:t xml:space="preserve">Assessment and Progression </w:t>
      </w:r>
    </w:p>
    <w:p w:rsidR="00D207F8" w:rsidRDefault="0088718B">
      <w:pPr>
        <w:rPr>
          <w:rFonts w:ascii="Calibri" w:eastAsia="Calibri" w:hAnsi="Calibri" w:cs="Calibri"/>
          <w:sz w:val="24"/>
          <w:szCs w:val="24"/>
        </w:rPr>
      </w:pPr>
      <w:r>
        <w:rPr>
          <w:rFonts w:ascii="Calibri" w:eastAsia="Calibri" w:hAnsi="Calibri" w:cs="Calibri"/>
          <w:sz w:val="24"/>
          <w:szCs w:val="24"/>
        </w:rPr>
        <w:t>All of our teachers use a wide range of formative and summative assessment opportunities to support our pupils to make progress.</w:t>
      </w:r>
    </w:p>
    <w:p w:rsidR="00D207F8" w:rsidRDefault="00D207F8">
      <w:pPr>
        <w:widowControl w:val="0"/>
        <w:spacing w:line="240" w:lineRule="auto"/>
        <w:rPr>
          <w:rFonts w:ascii="Calibri" w:eastAsia="Calibri" w:hAnsi="Calibri" w:cs="Calibri"/>
          <w:b/>
          <w:sz w:val="24"/>
          <w:szCs w:val="24"/>
        </w:rPr>
      </w:pPr>
    </w:p>
    <w:p w:rsidR="00D207F8" w:rsidRDefault="0088718B">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Our aims: </w:t>
      </w:r>
    </w:p>
    <w:p w:rsidR="00D207F8" w:rsidRDefault="0088718B">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To ensure individual pupils are supported and challenged on a day-to-day basis</w:t>
      </w:r>
    </w:p>
    <w:p w:rsidR="00D207F8" w:rsidRDefault="0088718B">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To identify, capture and reflect on individual progress over time</w:t>
      </w:r>
    </w:p>
    <w:p w:rsidR="00D207F8" w:rsidRDefault="0088718B">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to use understanding of group progress in order to reflect on practice</w:t>
      </w:r>
    </w:p>
    <w:p w:rsidR="00D207F8" w:rsidRDefault="00D207F8">
      <w:pPr>
        <w:widowControl w:val="0"/>
        <w:spacing w:line="240" w:lineRule="auto"/>
        <w:rPr>
          <w:rFonts w:ascii="Calibri" w:eastAsia="Calibri" w:hAnsi="Calibri" w:cs="Calibri"/>
          <w:sz w:val="24"/>
          <w:szCs w:val="24"/>
        </w:rPr>
      </w:pPr>
    </w:p>
    <w:p w:rsidR="00D207F8" w:rsidRDefault="0088718B">
      <w:pPr>
        <w:widowControl w:val="0"/>
        <w:spacing w:line="240" w:lineRule="auto"/>
        <w:rPr>
          <w:rFonts w:ascii="Calibri" w:eastAsia="Calibri" w:hAnsi="Calibri" w:cs="Calibri"/>
          <w:sz w:val="24"/>
          <w:szCs w:val="24"/>
        </w:rPr>
      </w:pPr>
      <w:r>
        <w:rPr>
          <w:rFonts w:ascii="Calibri" w:eastAsia="Calibri" w:hAnsi="Calibri" w:cs="Calibri"/>
          <w:i/>
          <w:sz w:val="24"/>
          <w:szCs w:val="24"/>
        </w:rPr>
        <w:t xml:space="preserve">(For more information see our Assessment overview , Assessment for Learning Policy) </w:t>
      </w:r>
      <w:hyperlink r:id="rId19">
        <w:r>
          <w:rPr>
            <w:color w:val="0000EE"/>
            <w:u w:val="single"/>
          </w:rPr>
          <w:t>Adamsdown Assessment overview</w:t>
        </w:r>
      </w:hyperlink>
    </w:p>
    <w:p w:rsidR="00D207F8" w:rsidRDefault="00AD545B">
      <w:pPr>
        <w:rPr>
          <w:rFonts w:ascii="Calibri" w:eastAsia="Calibri" w:hAnsi="Calibri" w:cs="Calibri"/>
          <w:sz w:val="24"/>
          <w:szCs w:val="24"/>
        </w:rPr>
      </w:pPr>
      <w:hyperlink r:id="rId20">
        <w:r w:rsidR="0088718B">
          <w:rPr>
            <w:color w:val="0000EE"/>
            <w:u w:val="single"/>
          </w:rPr>
          <w:t>Policy for Assessment for Learning 2022.docx</w:t>
        </w:r>
      </w:hyperlink>
    </w:p>
    <w:p w:rsidR="00D207F8" w:rsidRDefault="00D207F8">
      <w:pPr>
        <w:rPr>
          <w:rFonts w:ascii="Calibri" w:eastAsia="Calibri" w:hAnsi="Calibri" w:cs="Calibri"/>
          <w:sz w:val="24"/>
          <w:szCs w:val="24"/>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t>Professional Learning</w:t>
      </w: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Professional standards describe the skills, knowledge and behaviours that characterise excellent practice and support professional growth. All of our teaching staff work towards the Professional Teaching and Leadership Standards. They are intended to: </w:t>
      </w:r>
    </w:p>
    <w:p w:rsidR="00D207F8" w:rsidRDefault="0088718B">
      <w:pPr>
        <w:numPr>
          <w:ilvl w:val="0"/>
          <w:numId w:val="10"/>
        </w:numPr>
        <w:pBdr>
          <w:bottom w:val="none" w:sz="0" w:space="3" w:color="auto"/>
        </w:pBdr>
        <w:shd w:val="clear" w:color="auto" w:fill="FFFFFF"/>
        <w:rPr>
          <w:rFonts w:ascii="Calibri" w:eastAsia="Calibri" w:hAnsi="Calibri" w:cs="Calibri"/>
          <w:sz w:val="24"/>
          <w:szCs w:val="24"/>
          <w:highlight w:val="white"/>
        </w:rPr>
      </w:pPr>
      <w:r>
        <w:rPr>
          <w:rFonts w:ascii="Calibri" w:eastAsia="Calibri" w:hAnsi="Calibri" w:cs="Calibri"/>
          <w:color w:val="1F1F1F"/>
          <w:sz w:val="24"/>
          <w:szCs w:val="24"/>
          <w:highlight w:val="white"/>
        </w:rPr>
        <w:t>set clear expectations about effective practice during a practitioner’s career including, where applicable, entry to the profession</w:t>
      </w:r>
    </w:p>
    <w:p w:rsidR="00D207F8" w:rsidRDefault="0088718B">
      <w:pPr>
        <w:numPr>
          <w:ilvl w:val="0"/>
          <w:numId w:val="10"/>
        </w:numPr>
        <w:pBdr>
          <w:bottom w:val="none" w:sz="0" w:space="3" w:color="auto"/>
        </w:pBdr>
        <w:shd w:val="clear" w:color="auto" w:fill="FFFFFF"/>
        <w:rPr>
          <w:rFonts w:ascii="Calibri" w:eastAsia="Calibri" w:hAnsi="Calibri" w:cs="Calibri"/>
          <w:sz w:val="24"/>
          <w:szCs w:val="24"/>
          <w:highlight w:val="white"/>
        </w:rPr>
      </w:pPr>
      <w:r>
        <w:rPr>
          <w:rFonts w:ascii="Calibri" w:eastAsia="Calibri" w:hAnsi="Calibri" w:cs="Calibri"/>
          <w:color w:val="1F1F1F"/>
          <w:sz w:val="24"/>
          <w:szCs w:val="24"/>
          <w:highlight w:val="white"/>
        </w:rPr>
        <w:t>enable practitioners to reflect on their practice, individually and collectively, against nationally agreed standards of effective practice and affirm and celebrate their successes</w:t>
      </w:r>
    </w:p>
    <w:p w:rsidR="00D207F8" w:rsidRDefault="0088718B">
      <w:pPr>
        <w:numPr>
          <w:ilvl w:val="0"/>
          <w:numId w:val="10"/>
        </w:numPr>
        <w:pBdr>
          <w:bottom w:val="none" w:sz="0" w:space="3" w:color="auto"/>
        </w:pBdr>
        <w:shd w:val="clear" w:color="auto" w:fill="FFFFFF"/>
        <w:rPr>
          <w:rFonts w:ascii="Calibri" w:eastAsia="Calibri" w:hAnsi="Calibri" w:cs="Calibri"/>
          <w:sz w:val="24"/>
          <w:szCs w:val="24"/>
          <w:highlight w:val="white"/>
        </w:rPr>
      </w:pPr>
      <w:r>
        <w:rPr>
          <w:rFonts w:ascii="Calibri" w:eastAsia="Calibri" w:hAnsi="Calibri" w:cs="Calibri"/>
          <w:color w:val="1F1F1F"/>
          <w:sz w:val="24"/>
          <w:szCs w:val="24"/>
          <w:highlight w:val="white"/>
        </w:rPr>
        <w:t>support practitioners to identify areas for further professional development</w:t>
      </w:r>
    </w:p>
    <w:p w:rsidR="00D207F8" w:rsidRDefault="0088718B">
      <w:pPr>
        <w:numPr>
          <w:ilvl w:val="0"/>
          <w:numId w:val="10"/>
        </w:numPr>
        <w:shd w:val="clear" w:color="auto" w:fill="FFFFFF"/>
        <w:spacing w:after="740" w:line="240" w:lineRule="auto"/>
        <w:rPr>
          <w:rFonts w:ascii="Calibri" w:eastAsia="Calibri" w:hAnsi="Calibri" w:cs="Calibri"/>
          <w:sz w:val="24"/>
          <w:szCs w:val="24"/>
          <w:highlight w:val="white"/>
        </w:rPr>
      </w:pPr>
      <w:r>
        <w:rPr>
          <w:rFonts w:ascii="Calibri" w:eastAsia="Calibri" w:hAnsi="Calibri" w:cs="Calibri"/>
          <w:color w:val="1F1F1F"/>
          <w:sz w:val="24"/>
          <w:szCs w:val="24"/>
          <w:highlight w:val="white"/>
        </w:rPr>
        <w:t>form a backdrop to the performance management process</w:t>
      </w:r>
    </w:p>
    <w:p w:rsidR="00D207F8" w:rsidRDefault="0088718B">
      <w:pPr>
        <w:shd w:val="clear" w:color="auto" w:fill="FFFFFF"/>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For staff to work towards these professional standards we provide the following opportunities:</w:t>
      </w:r>
    </w:p>
    <w:p w:rsidR="00D207F8" w:rsidRDefault="0088718B">
      <w:pPr>
        <w:numPr>
          <w:ilvl w:val="0"/>
          <w:numId w:val="4"/>
        </w:numPr>
        <w:tabs>
          <w:tab w:val="center" w:pos="4320"/>
          <w:tab w:val="right" w:pos="8640"/>
          <w:tab w:val="left" w:pos="1260"/>
        </w:tabs>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Performance management cycle in which targets are linked to the SIP and the professional standards</w:t>
      </w:r>
    </w:p>
    <w:p w:rsidR="00D207F8" w:rsidRDefault="0088718B">
      <w:pPr>
        <w:numPr>
          <w:ilvl w:val="0"/>
          <w:numId w:val="4"/>
        </w:numPr>
        <w:tabs>
          <w:tab w:val="center" w:pos="4320"/>
          <w:tab w:val="right" w:pos="8640"/>
          <w:tab w:val="left" w:pos="1260"/>
        </w:tabs>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All teaching staff engage in a professional Learning Inquiry in which they follow the Spiral of Inquiry Model. During this process staff receive specific </w:t>
      </w:r>
      <w:r>
        <w:rPr>
          <w:rFonts w:ascii="Calibri" w:eastAsia="Calibri" w:hAnsi="Calibri" w:cs="Calibri"/>
          <w:b/>
          <w:color w:val="1F1F1F"/>
          <w:sz w:val="24"/>
          <w:szCs w:val="24"/>
          <w:highlight w:val="white"/>
        </w:rPr>
        <w:t>P</w:t>
      </w:r>
      <w:r>
        <w:rPr>
          <w:rFonts w:ascii="Calibri" w:eastAsia="Calibri" w:hAnsi="Calibri" w:cs="Calibri"/>
          <w:color w:val="1F1F1F"/>
          <w:sz w:val="24"/>
          <w:szCs w:val="24"/>
          <w:highlight w:val="white"/>
        </w:rPr>
        <w:t xml:space="preserve">rofessional </w:t>
      </w:r>
      <w:r>
        <w:rPr>
          <w:rFonts w:ascii="Calibri" w:eastAsia="Calibri" w:hAnsi="Calibri" w:cs="Calibri"/>
          <w:b/>
          <w:color w:val="1F1F1F"/>
          <w:sz w:val="24"/>
          <w:szCs w:val="24"/>
          <w:highlight w:val="white"/>
        </w:rPr>
        <w:t>L</w:t>
      </w:r>
      <w:r>
        <w:rPr>
          <w:rFonts w:ascii="Calibri" w:eastAsia="Calibri" w:hAnsi="Calibri" w:cs="Calibri"/>
          <w:color w:val="1F1F1F"/>
          <w:sz w:val="24"/>
          <w:szCs w:val="24"/>
          <w:highlight w:val="white"/>
        </w:rPr>
        <w:t xml:space="preserve">earning </w:t>
      </w:r>
      <w:r>
        <w:rPr>
          <w:rFonts w:ascii="Calibri" w:eastAsia="Calibri" w:hAnsi="Calibri" w:cs="Calibri"/>
          <w:b/>
          <w:color w:val="1F1F1F"/>
          <w:sz w:val="24"/>
          <w:szCs w:val="24"/>
          <w:highlight w:val="white"/>
        </w:rPr>
        <w:t>O</w:t>
      </w:r>
      <w:r>
        <w:rPr>
          <w:rFonts w:ascii="Calibri" w:eastAsia="Calibri" w:hAnsi="Calibri" w:cs="Calibri"/>
          <w:color w:val="1F1F1F"/>
          <w:sz w:val="24"/>
          <w:szCs w:val="24"/>
          <w:highlight w:val="white"/>
        </w:rPr>
        <w:t xml:space="preserve">ffer </w:t>
      </w:r>
      <w:r>
        <w:rPr>
          <w:rFonts w:ascii="Calibri" w:eastAsia="Calibri" w:hAnsi="Calibri" w:cs="Calibri"/>
          <w:b/>
          <w:color w:val="1F1F1F"/>
          <w:sz w:val="24"/>
          <w:szCs w:val="24"/>
          <w:highlight w:val="white"/>
        </w:rPr>
        <w:t>T</w:t>
      </w:r>
      <w:r>
        <w:rPr>
          <w:rFonts w:ascii="Calibri" w:eastAsia="Calibri" w:hAnsi="Calibri" w:cs="Calibri"/>
          <w:color w:val="1F1F1F"/>
          <w:sz w:val="24"/>
          <w:szCs w:val="24"/>
          <w:highlight w:val="white"/>
        </w:rPr>
        <w:t xml:space="preserve">ime (PLOT) in which they can spend time away from their classrooms and concentrate on professional inquiry linked to the needs of their pupils. </w:t>
      </w:r>
    </w:p>
    <w:p w:rsidR="00D207F8" w:rsidRDefault="0088718B">
      <w:pPr>
        <w:numPr>
          <w:ilvl w:val="0"/>
          <w:numId w:val="4"/>
        </w:numPr>
        <w:tabs>
          <w:tab w:val="center" w:pos="4320"/>
          <w:tab w:val="right" w:pos="8640"/>
          <w:tab w:val="left" w:pos="1260"/>
        </w:tabs>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Weekly staff professional Learning INSET sessions and 5 whole school INSET days</w:t>
      </w:r>
    </w:p>
    <w:p w:rsidR="00D207F8" w:rsidRDefault="0088718B">
      <w:pPr>
        <w:numPr>
          <w:ilvl w:val="0"/>
          <w:numId w:val="4"/>
        </w:numPr>
        <w:tabs>
          <w:tab w:val="center" w:pos="4320"/>
          <w:tab w:val="right" w:pos="8640"/>
          <w:tab w:val="left" w:pos="1260"/>
        </w:tabs>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Fortnightly Team meetings in which staff can share best practice and engage in professional dialogue </w:t>
      </w:r>
    </w:p>
    <w:p w:rsidR="00D207F8" w:rsidRDefault="0088718B">
      <w:pPr>
        <w:numPr>
          <w:ilvl w:val="0"/>
          <w:numId w:val="4"/>
        </w:numPr>
        <w:tabs>
          <w:tab w:val="center" w:pos="4320"/>
          <w:tab w:val="right" w:pos="8640"/>
          <w:tab w:val="left" w:pos="1260"/>
        </w:tabs>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Relevant training opportunities for individuals  </w:t>
      </w:r>
    </w:p>
    <w:p w:rsidR="00D207F8" w:rsidRDefault="0088718B">
      <w:pPr>
        <w:numPr>
          <w:ilvl w:val="0"/>
          <w:numId w:val="4"/>
        </w:numPr>
        <w:tabs>
          <w:tab w:val="center" w:pos="4320"/>
          <w:tab w:val="right" w:pos="8640"/>
          <w:tab w:val="left" w:pos="1260"/>
        </w:tabs>
        <w:spacing w:line="240" w:lineRule="auto"/>
        <w:rPr>
          <w:rFonts w:ascii="Calibri" w:eastAsia="Calibri" w:hAnsi="Calibri" w:cs="Calibri"/>
          <w:color w:val="1F1F1F"/>
          <w:sz w:val="24"/>
          <w:szCs w:val="24"/>
          <w:highlight w:val="white"/>
        </w:rPr>
      </w:pPr>
      <w:r>
        <w:rPr>
          <w:rFonts w:ascii="Calibri" w:eastAsia="Calibri" w:hAnsi="Calibri" w:cs="Calibri"/>
          <w:color w:val="1F1F1F"/>
          <w:sz w:val="24"/>
          <w:szCs w:val="24"/>
          <w:highlight w:val="white"/>
        </w:rPr>
        <w:t xml:space="preserve">Termly progress meetings/Class review meetings </w:t>
      </w:r>
    </w:p>
    <w:p w:rsidR="00D207F8" w:rsidRDefault="00D207F8">
      <w:pPr>
        <w:tabs>
          <w:tab w:val="center" w:pos="4320"/>
          <w:tab w:val="right" w:pos="8640"/>
          <w:tab w:val="left" w:pos="1260"/>
        </w:tabs>
        <w:spacing w:line="240" w:lineRule="auto"/>
        <w:rPr>
          <w:rFonts w:ascii="Calibri" w:eastAsia="Calibri" w:hAnsi="Calibri" w:cs="Calibri"/>
          <w:color w:val="1F1F1F"/>
          <w:sz w:val="24"/>
          <w:szCs w:val="24"/>
          <w:highlight w:val="white"/>
        </w:rPr>
      </w:pPr>
    </w:p>
    <w:p w:rsidR="00D207F8" w:rsidRDefault="0088718B">
      <w:pPr>
        <w:tabs>
          <w:tab w:val="center" w:pos="4320"/>
          <w:tab w:val="right" w:pos="8640"/>
          <w:tab w:val="left" w:pos="1260"/>
        </w:tabs>
        <w:spacing w:line="240" w:lineRule="auto"/>
        <w:rPr>
          <w:rFonts w:ascii="Calibri" w:eastAsia="Calibri" w:hAnsi="Calibri" w:cs="Calibri"/>
          <w:sz w:val="24"/>
          <w:szCs w:val="24"/>
        </w:rPr>
      </w:pPr>
      <w:r>
        <w:rPr>
          <w:rFonts w:ascii="Calibri" w:eastAsia="Calibri" w:hAnsi="Calibri" w:cs="Calibri"/>
          <w:sz w:val="24"/>
          <w:szCs w:val="24"/>
        </w:rPr>
        <w:t>Learning and teaching is monitored and evaluated in order to provide a clear picture of the quality of practice across school. We monitor and evaluate teaching and Learning through:</w:t>
      </w:r>
    </w:p>
    <w:p w:rsidR="00D207F8" w:rsidRDefault="00D207F8">
      <w:pPr>
        <w:tabs>
          <w:tab w:val="center" w:pos="4320"/>
          <w:tab w:val="right" w:pos="8640"/>
          <w:tab w:val="left" w:pos="1260"/>
        </w:tabs>
        <w:spacing w:line="240" w:lineRule="auto"/>
        <w:rPr>
          <w:rFonts w:ascii="Calibri" w:eastAsia="Calibri" w:hAnsi="Calibri" w:cs="Calibri"/>
          <w:sz w:val="24"/>
          <w:szCs w:val="24"/>
        </w:rPr>
      </w:pPr>
    </w:p>
    <w:p w:rsidR="00D207F8" w:rsidRDefault="0088718B">
      <w:pPr>
        <w:numPr>
          <w:ilvl w:val="0"/>
          <w:numId w:val="8"/>
        </w:numPr>
        <w:tabs>
          <w:tab w:val="center" w:pos="4320"/>
          <w:tab w:val="right" w:pos="8640"/>
          <w:tab w:val="left" w:pos="1260"/>
        </w:tabs>
        <w:spacing w:line="240" w:lineRule="auto"/>
        <w:rPr>
          <w:rFonts w:ascii="Calibri" w:eastAsia="Calibri" w:hAnsi="Calibri" w:cs="Calibri"/>
          <w:sz w:val="24"/>
          <w:szCs w:val="24"/>
        </w:rPr>
      </w:pPr>
      <w:r>
        <w:rPr>
          <w:rFonts w:ascii="Calibri" w:eastAsia="Calibri" w:hAnsi="Calibri" w:cs="Calibri"/>
          <w:sz w:val="24"/>
          <w:szCs w:val="24"/>
        </w:rPr>
        <w:t>Classroom observations and learning walks</w:t>
      </w:r>
    </w:p>
    <w:p w:rsidR="00D207F8" w:rsidRDefault="0088718B">
      <w:pPr>
        <w:numPr>
          <w:ilvl w:val="0"/>
          <w:numId w:val="8"/>
        </w:numPr>
        <w:tabs>
          <w:tab w:val="center" w:pos="4320"/>
          <w:tab w:val="right" w:pos="8640"/>
          <w:tab w:val="left" w:pos="1260"/>
        </w:tabs>
        <w:spacing w:line="240" w:lineRule="auto"/>
        <w:rPr>
          <w:rFonts w:ascii="Calibri" w:eastAsia="Calibri" w:hAnsi="Calibri" w:cs="Calibri"/>
          <w:sz w:val="24"/>
          <w:szCs w:val="24"/>
        </w:rPr>
      </w:pPr>
      <w:r>
        <w:rPr>
          <w:rFonts w:ascii="Calibri" w:eastAsia="Calibri" w:hAnsi="Calibri" w:cs="Calibri"/>
          <w:sz w:val="24"/>
          <w:szCs w:val="24"/>
        </w:rPr>
        <w:t>Context reviews</w:t>
      </w:r>
    </w:p>
    <w:p w:rsidR="00D207F8" w:rsidRDefault="0088718B">
      <w:pPr>
        <w:numPr>
          <w:ilvl w:val="0"/>
          <w:numId w:val="8"/>
        </w:numPr>
        <w:tabs>
          <w:tab w:val="center" w:pos="4320"/>
          <w:tab w:val="right" w:pos="8640"/>
          <w:tab w:val="left" w:pos="1260"/>
        </w:tabs>
        <w:spacing w:line="240" w:lineRule="auto"/>
        <w:rPr>
          <w:rFonts w:ascii="Calibri" w:eastAsia="Calibri" w:hAnsi="Calibri" w:cs="Calibri"/>
          <w:sz w:val="24"/>
          <w:szCs w:val="24"/>
        </w:rPr>
      </w:pPr>
      <w:r>
        <w:rPr>
          <w:rFonts w:ascii="Calibri" w:eastAsia="Calibri" w:hAnsi="Calibri" w:cs="Calibri"/>
          <w:sz w:val="24"/>
          <w:szCs w:val="24"/>
        </w:rPr>
        <w:t>Scrutiny of pupil’s work</w:t>
      </w:r>
    </w:p>
    <w:p w:rsidR="00D207F8" w:rsidRDefault="0088718B">
      <w:pPr>
        <w:numPr>
          <w:ilvl w:val="0"/>
          <w:numId w:val="8"/>
        </w:numPr>
        <w:tabs>
          <w:tab w:val="center" w:pos="4320"/>
          <w:tab w:val="right" w:pos="8640"/>
          <w:tab w:val="left" w:pos="1260"/>
        </w:tabs>
        <w:spacing w:line="240" w:lineRule="auto"/>
        <w:rPr>
          <w:rFonts w:ascii="Calibri" w:eastAsia="Calibri" w:hAnsi="Calibri" w:cs="Calibri"/>
          <w:sz w:val="24"/>
          <w:szCs w:val="24"/>
        </w:rPr>
      </w:pPr>
      <w:r>
        <w:rPr>
          <w:rFonts w:ascii="Calibri" w:eastAsia="Calibri" w:hAnsi="Calibri" w:cs="Calibri"/>
          <w:sz w:val="24"/>
          <w:szCs w:val="24"/>
        </w:rPr>
        <w:t>Discussion with pupils</w:t>
      </w:r>
    </w:p>
    <w:p w:rsidR="00D207F8" w:rsidRDefault="0088718B">
      <w:pPr>
        <w:numPr>
          <w:ilvl w:val="0"/>
          <w:numId w:val="8"/>
        </w:numPr>
        <w:tabs>
          <w:tab w:val="center" w:pos="4320"/>
          <w:tab w:val="right" w:pos="8640"/>
          <w:tab w:val="left" w:pos="1260"/>
        </w:tabs>
        <w:spacing w:line="240" w:lineRule="auto"/>
        <w:rPr>
          <w:rFonts w:ascii="Calibri" w:eastAsia="Calibri" w:hAnsi="Calibri" w:cs="Calibri"/>
          <w:sz w:val="24"/>
          <w:szCs w:val="24"/>
        </w:rPr>
      </w:pPr>
      <w:r>
        <w:rPr>
          <w:rFonts w:ascii="Calibri" w:eastAsia="Calibri" w:hAnsi="Calibri" w:cs="Calibri"/>
          <w:sz w:val="24"/>
          <w:szCs w:val="24"/>
        </w:rPr>
        <w:t>Sharing pupils’ work throughout school and discussing quality</w:t>
      </w:r>
    </w:p>
    <w:p w:rsidR="00D207F8" w:rsidRDefault="00D207F8">
      <w:pPr>
        <w:rPr>
          <w:rFonts w:ascii="Calibri" w:eastAsia="Calibri" w:hAnsi="Calibri" w:cs="Calibri"/>
          <w:b/>
          <w:sz w:val="24"/>
          <w:szCs w:val="24"/>
          <w:u w:val="single"/>
        </w:rPr>
      </w:pPr>
    </w:p>
    <w:p w:rsidR="00D207F8" w:rsidRDefault="0088718B">
      <w:pPr>
        <w:rPr>
          <w:rFonts w:ascii="Calibri" w:eastAsia="Calibri" w:hAnsi="Calibri" w:cs="Calibri"/>
          <w:b/>
          <w:sz w:val="24"/>
          <w:szCs w:val="24"/>
          <w:u w:val="single"/>
        </w:rPr>
      </w:pPr>
      <w:r>
        <w:rPr>
          <w:rFonts w:ascii="Calibri" w:eastAsia="Calibri" w:hAnsi="Calibri" w:cs="Calibri"/>
          <w:b/>
          <w:sz w:val="24"/>
          <w:szCs w:val="24"/>
          <w:u w:val="single"/>
        </w:rPr>
        <w:lastRenderedPageBreak/>
        <w:t>Roles and responsibilities</w:t>
      </w:r>
    </w:p>
    <w:p w:rsidR="00D207F8" w:rsidRDefault="00D207F8">
      <w:pPr>
        <w:rPr>
          <w:rFonts w:ascii="Calibri" w:eastAsia="Calibri" w:hAnsi="Calibri" w:cs="Calibri"/>
          <w:b/>
          <w:sz w:val="24"/>
          <w:szCs w:val="24"/>
          <w:u w:val="single"/>
        </w:rPr>
      </w:pPr>
    </w:p>
    <w:p w:rsidR="00D207F8" w:rsidRDefault="0088718B">
      <w:pPr>
        <w:widowControl w:val="0"/>
        <w:spacing w:line="240" w:lineRule="auto"/>
        <w:rPr>
          <w:rFonts w:ascii="Calibri" w:eastAsia="Calibri" w:hAnsi="Calibri" w:cs="Calibri"/>
          <w:b/>
          <w:i/>
          <w:sz w:val="24"/>
          <w:szCs w:val="24"/>
        </w:rPr>
      </w:pPr>
      <w:r>
        <w:rPr>
          <w:rFonts w:ascii="Calibri" w:eastAsia="Calibri" w:hAnsi="Calibri" w:cs="Calibri"/>
          <w:b/>
          <w:i/>
          <w:sz w:val="24"/>
          <w:szCs w:val="24"/>
        </w:rPr>
        <w:t>Senior Leaders should:</w:t>
      </w:r>
    </w:p>
    <w:p w:rsidR="00D207F8" w:rsidRDefault="0088718B">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Implement the Learning and Teaching Policy</w:t>
      </w:r>
    </w:p>
    <w:p w:rsidR="00D207F8" w:rsidRDefault="0088718B">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Ensure that the school implements the requirements of the new curriculum effectively across the school.</w:t>
      </w:r>
    </w:p>
    <w:p w:rsidR="00D207F8" w:rsidRDefault="0088718B">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Monitor, evaluate and report to governors on the effectiveness of teaching and learning through the school’s self-evaluation processes</w:t>
      </w:r>
    </w:p>
    <w:p w:rsidR="00D207F8" w:rsidRDefault="0088718B">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Identify opportunities for and facilitate the sharing of good practice within the school </w:t>
      </w:r>
    </w:p>
    <w:p w:rsidR="00D207F8" w:rsidRDefault="0088718B">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Monitor the range of teaching and learning activities, ensuring that approaches are fully integrated; </w:t>
      </w:r>
    </w:p>
    <w:p w:rsidR="00D207F8" w:rsidRDefault="0088718B">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Update teaching pedagogy through the provision of appropriate training </w:t>
      </w:r>
    </w:p>
    <w:p w:rsidR="00D207F8" w:rsidRDefault="00D207F8">
      <w:pPr>
        <w:widowControl w:val="0"/>
        <w:spacing w:line="240" w:lineRule="auto"/>
        <w:rPr>
          <w:rFonts w:ascii="Calibri" w:eastAsia="Calibri" w:hAnsi="Calibri" w:cs="Calibri"/>
          <w:sz w:val="24"/>
          <w:szCs w:val="24"/>
        </w:rPr>
      </w:pPr>
    </w:p>
    <w:p w:rsidR="00D207F8" w:rsidRDefault="00D207F8">
      <w:pPr>
        <w:widowControl w:val="0"/>
        <w:spacing w:line="240" w:lineRule="auto"/>
        <w:ind w:left="720"/>
        <w:rPr>
          <w:rFonts w:ascii="Calibri" w:eastAsia="Calibri" w:hAnsi="Calibri" w:cs="Calibri"/>
          <w:sz w:val="24"/>
          <w:szCs w:val="24"/>
        </w:rPr>
      </w:pPr>
    </w:p>
    <w:p w:rsidR="00D207F8" w:rsidRDefault="0088718B">
      <w:pPr>
        <w:widowControl w:val="0"/>
        <w:spacing w:line="240" w:lineRule="auto"/>
        <w:rPr>
          <w:rFonts w:ascii="Calibri" w:eastAsia="Calibri" w:hAnsi="Calibri" w:cs="Calibri"/>
          <w:b/>
          <w:i/>
          <w:sz w:val="24"/>
          <w:szCs w:val="24"/>
        </w:rPr>
      </w:pPr>
      <w:r>
        <w:rPr>
          <w:rFonts w:ascii="Calibri" w:eastAsia="Calibri" w:hAnsi="Calibri" w:cs="Calibri"/>
          <w:b/>
          <w:i/>
          <w:sz w:val="24"/>
          <w:szCs w:val="24"/>
        </w:rPr>
        <w:t>Governors should:</w:t>
      </w:r>
    </w:p>
    <w:p w:rsidR="00D207F8" w:rsidRDefault="0088718B">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Be fully aware of the Teaching and Learning Policy</w:t>
      </w:r>
    </w:p>
    <w:p w:rsidR="00D207F8" w:rsidRDefault="0088718B">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Appoint a Governors with a specific responsibility for Teaching and Learning </w:t>
      </w:r>
    </w:p>
    <w:p w:rsidR="00D207F8" w:rsidRDefault="0088718B">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ensure the Teaching and Learning Committee engage in monitoring, evaluating and reporting on the effectiveness of the policy.</w:t>
      </w:r>
    </w:p>
    <w:p w:rsidR="00D207F8" w:rsidRDefault="0088718B">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ensure that the Teaching and Learning Committee keep all governors informed of developments within teaching and learning and implementing the curriculum</w:t>
      </w:r>
    </w:p>
    <w:p w:rsidR="00D207F8" w:rsidRDefault="0088718B">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Provide a summary of teaching and learning in the annual report to parents </w:t>
      </w:r>
    </w:p>
    <w:p w:rsidR="00D207F8" w:rsidRDefault="0088718B">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To attend Curriculum Learning Walks and provide feedback to Head Teacher </w:t>
      </w:r>
    </w:p>
    <w:p w:rsidR="00D207F8" w:rsidRDefault="00D207F8">
      <w:pPr>
        <w:widowControl w:val="0"/>
        <w:spacing w:line="240" w:lineRule="auto"/>
        <w:ind w:left="720"/>
        <w:rPr>
          <w:rFonts w:ascii="Calibri" w:eastAsia="Calibri" w:hAnsi="Calibri" w:cs="Calibri"/>
          <w:sz w:val="24"/>
          <w:szCs w:val="24"/>
        </w:rPr>
      </w:pPr>
    </w:p>
    <w:p w:rsidR="00D207F8" w:rsidRDefault="0088718B">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Teachers should: </w:t>
      </w:r>
    </w:p>
    <w:p w:rsidR="00D207F8" w:rsidRDefault="0088718B">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    Implement the Learning and Teaching Policy fully</w:t>
      </w:r>
    </w:p>
    <w:p w:rsidR="00D207F8" w:rsidRDefault="0088718B">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    Adapt pedagogy to meet the individual needs of the pupils in regards to their learning.</w:t>
      </w:r>
    </w:p>
    <w:p w:rsidR="00D207F8" w:rsidRDefault="0088718B">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    All teachers to ensure provision meets the needs of pupils with ALN</w:t>
      </w:r>
    </w:p>
    <w:p w:rsidR="00D207F8" w:rsidRDefault="0088718B">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    Engage with professional learning opportunities </w:t>
      </w:r>
    </w:p>
    <w:p w:rsidR="00D207F8" w:rsidRDefault="0088718B">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    Work closely with colleagues to reflect and enhance their own practice</w:t>
      </w:r>
    </w:p>
    <w:p w:rsidR="00D207F8" w:rsidRDefault="0088718B">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    Respond to feedback from monitoring activities to improve practice</w:t>
      </w:r>
    </w:p>
    <w:p w:rsidR="00D207F8" w:rsidRDefault="00D207F8">
      <w:pPr>
        <w:widowControl w:val="0"/>
        <w:spacing w:line="240" w:lineRule="auto"/>
        <w:ind w:left="425"/>
        <w:rPr>
          <w:rFonts w:ascii="Calibri" w:eastAsia="Calibri" w:hAnsi="Calibri" w:cs="Calibri"/>
          <w:sz w:val="24"/>
          <w:szCs w:val="24"/>
        </w:rPr>
      </w:pPr>
    </w:p>
    <w:p w:rsidR="00D207F8" w:rsidRDefault="00D207F8">
      <w:pPr>
        <w:widowControl w:val="0"/>
        <w:spacing w:line="240" w:lineRule="auto"/>
        <w:rPr>
          <w:rFonts w:ascii="Calibri" w:eastAsia="Calibri" w:hAnsi="Calibri" w:cs="Calibri"/>
          <w:sz w:val="24"/>
          <w:szCs w:val="24"/>
        </w:rPr>
      </w:pPr>
    </w:p>
    <w:p w:rsidR="00D207F8" w:rsidRDefault="00D207F8">
      <w:pPr>
        <w:rPr>
          <w:rFonts w:ascii="Calibri" w:eastAsia="Calibri" w:hAnsi="Calibri" w:cs="Calibri"/>
          <w:sz w:val="24"/>
          <w:szCs w:val="24"/>
          <w:u w:val="single"/>
        </w:rPr>
      </w:pPr>
    </w:p>
    <w:sectPr w:rsidR="00D207F8">
      <w:footerReference w:type="default" r:id="rId21"/>
      <w:pgSz w:w="11909" w:h="16834"/>
      <w:pgMar w:top="566" w:right="1440" w:bottom="826"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45B" w:rsidRDefault="00AD545B">
      <w:pPr>
        <w:spacing w:line="240" w:lineRule="auto"/>
      </w:pPr>
      <w:r>
        <w:separator/>
      </w:r>
    </w:p>
  </w:endnote>
  <w:endnote w:type="continuationSeparator" w:id="0">
    <w:p w:rsidR="00AD545B" w:rsidRDefault="00AD5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Questri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7F8" w:rsidRDefault="00D207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45B" w:rsidRDefault="00AD545B">
      <w:pPr>
        <w:spacing w:line="240" w:lineRule="auto"/>
      </w:pPr>
      <w:r>
        <w:separator/>
      </w:r>
    </w:p>
  </w:footnote>
  <w:footnote w:type="continuationSeparator" w:id="0">
    <w:p w:rsidR="00AD545B" w:rsidRDefault="00AD54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739F"/>
    <w:multiLevelType w:val="multilevel"/>
    <w:tmpl w:val="B9E03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C27D2"/>
    <w:multiLevelType w:val="multilevel"/>
    <w:tmpl w:val="C220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C6F8E"/>
    <w:multiLevelType w:val="multilevel"/>
    <w:tmpl w:val="EF3A4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861F2F"/>
    <w:multiLevelType w:val="multilevel"/>
    <w:tmpl w:val="034E0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F32663"/>
    <w:multiLevelType w:val="multilevel"/>
    <w:tmpl w:val="97C4D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483917"/>
    <w:multiLevelType w:val="multilevel"/>
    <w:tmpl w:val="AEB27132"/>
    <w:lvl w:ilvl="0">
      <w:start w:val="1"/>
      <w:numFmt w:val="bullet"/>
      <w:lvlText w:val="●"/>
      <w:lvlJc w:val="left"/>
      <w:pPr>
        <w:ind w:left="720" w:hanging="360"/>
      </w:pPr>
      <w:rPr>
        <w:rFonts w:ascii="Arial" w:eastAsia="Arial" w:hAnsi="Arial" w:cs="Arial"/>
        <w:color w:val="1F1F1F"/>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8A779D"/>
    <w:multiLevelType w:val="multilevel"/>
    <w:tmpl w:val="20DCE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82514E5"/>
    <w:multiLevelType w:val="multilevel"/>
    <w:tmpl w:val="8398C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BA6053"/>
    <w:multiLevelType w:val="multilevel"/>
    <w:tmpl w:val="34A4C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AF2908"/>
    <w:multiLevelType w:val="multilevel"/>
    <w:tmpl w:val="AD504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9B2A15"/>
    <w:multiLevelType w:val="multilevel"/>
    <w:tmpl w:val="3D649A4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5FFF0C91"/>
    <w:multiLevelType w:val="multilevel"/>
    <w:tmpl w:val="97A07A8C"/>
    <w:lvl w:ilvl="0">
      <w:start w:val="1"/>
      <w:numFmt w:val="bullet"/>
      <w:lvlText w:val="●"/>
      <w:lvlJc w:val="right"/>
      <w:pPr>
        <w:ind w:left="720" w:hanging="360"/>
      </w:pPr>
      <w:rPr>
        <w:rFonts w:ascii="Arial" w:eastAsia="Arial" w:hAnsi="Arial" w:cs="Arial"/>
        <w:b w:val="0"/>
        <w:i w:val="0"/>
        <w:smallCaps w:val="0"/>
        <w:strike w:val="0"/>
        <w:color w:val="595959"/>
        <w:sz w:val="25"/>
        <w:szCs w:val="25"/>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19"/>
        <w:szCs w:val="19"/>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19"/>
        <w:szCs w:val="19"/>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19"/>
        <w:szCs w:val="19"/>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19"/>
        <w:szCs w:val="19"/>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19"/>
        <w:szCs w:val="19"/>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19"/>
        <w:szCs w:val="19"/>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19"/>
        <w:szCs w:val="19"/>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19"/>
        <w:szCs w:val="19"/>
        <w:u w:val="none"/>
        <w:shd w:val="clear" w:color="auto" w:fill="auto"/>
        <w:vertAlign w:val="baseline"/>
      </w:rPr>
    </w:lvl>
  </w:abstractNum>
  <w:abstractNum w:abstractNumId="12" w15:restartNumberingAfterBreak="0">
    <w:nsid w:val="77541540"/>
    <w:multiLevelType w:val="multilevel"/>
    <w:tmpl w:val="C880880E"/>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A25A0C"/>
    <w:multiLevelType w:val="multilevel"/>
    <w:tmpl w:val="B0880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3"/>
  </w:num>
  <w:num w:numId="3">
    <w:abstractNumId w:val="4"/>
  </w:num>
  <w:num w:numId="4">
    <w:abstractNumId w:val="8"/>
  </w:num>
  <w:num w:numId="5">
    <w:abstractNumId w:val="7"/>
  </w:num>
  <w:num w:numId="6">
    <w:abstractNumId w:val="12"/>
  </w:num>
  <w:num w:numId="7">
    <w:abstractNumId w:val="1"/>
  </w:num>
  <w:num w:numId="8">
    <w:abstractNumId w:val="6"/>
  </w:num>
  <w:num w:numId="9">
    <w:abstractNumId w:val="3"/>
  </w:num>
  <w:num w:numId="10">
    <w:abstractNumId w:val="5"/>
  </w:num>
  <w:num w:numId="11">
    <w:abstractNumId w:val="2"/>
  </w:num>
  <w:num w:numId="12">
    <w:abstractNumId w:val="0"/>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7F8"/>
    <w:rsid w:val="0088718B"/>
    <w:rsid w:val="0089279F"/>
    <w:rsid w:val="00AD545B"/>
    <w:rsid w:val="00D207F8"/>
    <w:rsid w:val="00FE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CA1C6-630C-492C-BEE1-6581CE1E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E2C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C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adamsdownprimarycardiff.co.uk/"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cs.google.com/document/d/1QSV6OytoYa03o8R1W-x74Kj9yePzc6zZ/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Sd8EPMdPCpWGRICFAVFfyarP7dOs5sH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cs.google.com/document/d/1rHHFlFybtzQsPzxpTxD4c2fG9gDvn_lM6OKUb03PePA/edi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2028</Words>
  <Characters>11564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Cardiff Council</Company>
  <LinksUpToDate>false</LinksUpToDate>
  <CharactersWithSpaces>13565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Jenkins</dc:creator>
  <cp:lastModifiedBy>Thomas, Emma (Adamsdown Primary)</cp:lastModifiedBy>
  <cp:revision>2</cp:revision>
  <cp:lastPrinted>2023-04-25T08:22:00Z</cp:lastPrinted>
  <dcterms:created xsi:type="dcterms:W3CDTF">2023-04-25T08:22:00Z</dcterms:created>
  <dcterms:modified xsi:type="dcterms:W3CDTF">2023-04-25T08:22:00Z</dcterms:modified>
</cp:coreProperties>
</file>