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B7" w:rsidRPr="006E5477" w:rsidRDefault="00045FB7" w:rsidP="00045FB7">
      <w:pPr>
        <w:spacing w:line="276" w:lineRule="auto"/>
        <w:jc w:val="center"/>
        <w:rPr>
          <w:rFonts w:ascii="Calibri" w:hAnsi="Calibri"/>
        </w:rPr>
      </w:pPr>
      <w:bookmarkStart w:id="0" w:name="_GoBack"/>
      <w:bookmarkEnd w:id="0"/>
    </w:p>
    <w:p w:rsidR="00045FB7" w:rsidRPr="006E5477" w:rsidRDefault="00045FB7" w:rsidP="00045FB7">
      <w:pPr>
        <w:spacing w:line="276" w:lineRule="auto"/>
        <w:jc w:val="center"/>
        <w:rPr>
          <w:rFonts w:ascii="Calibri" w:hAnsi="Calibri"/>
          <w:b/>
          <w:sz w:val="36"/>
          <w:szCs w:val="36"/>
        </w:rPr>
      </w:pPr>
      <w:r w:rsidRPr="006E5477">
        <w:rPr>
          <w:rFonts w:ascii="Calibri" w:hAnsi="Calibri"/>
          <w:b/>
          <w:sz w:val="36"/>
          <w:szCs w:val="36"/>
        </w:rPr>
        <w:t>ADAMSDOWN PRIMARY SCHOOL</w:t>
      </w:r>
    </w:p>
    <w:p w:rsidR="00045FB7" w:rsidRPr="006E5477" w:rsidRDefault="00045FB7" w:rsidP="00045FB7">
      <w:pPr>
        <w:spacing w:line="276" w:lineRule="auto"/>
        <w:jc w:val="center"/>
        <w:rPr>
          <w:rFonts w:ascii="Calibri" w:hAnsi="Calibri"/>
        </w:rPr>
      </w:pPr>
    </w:p>
    <w:p w:rsidR="00045FB7" w:rsidRPr="006E5477" w:rsidRDefault="00045FB7" w:rsidP="00045FB7">
      <w:pPr>
        <w:spacing w:line="276" w:lineRule="auto"/>
        <w:jc w:val="center"/>
        <w:rPr>
          <w:rFonts w:ascii="Calibri" w:hAnsi="Calibri"/>
        </w:rPr>
      </w:pPr>
    </w:p>
    <w:p w:rsidR="00045FB7" w:rsidRPr="006E5477" w:rsidRDefault="00045FB7" w:rsidP="00045FB7">
      <w:pPr>
        <w:spacing w:line="276" w:lineRule="auto"/>
        <w:jc w:val="center"/>
        <w:rPr>
          <w:rFonts w:ascii="Calibri" w:hAnsi="Calibri"/>
        </w:rPr>
      </w:pPr>
    </w:p>
    <w:p w:rsidR="00045FB7" w:rsidRPr="006E5477" w:rsidRDefault="00045FB7" w:rsidP="00045FB7">
      <w:pPr>
        <w:spacing w:line="276" w:lineRule="auto"/>
        <w:jc w:val="center"/>
        <w:rPr>
          <w:rFonts w:ascii="Calibri" w:hAnsi="Calibri"/>
        </w:rPr>
      </w:pPr>
      <w:r>
        <w:rPr>
          <w:rFonts w:ascii="Calibri" w:hAnsi="Calibri"/>
          <w:noProof/>
        </w:rPr>
        <w:drawing>
          <wp:inline distT="0" distB="0" distL="0" distR="0">
            <wp:extent cx="20383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1504950"/>
                    </a:xfrm>
                    <a:prstGeom prst="rect">
                      <a:avLst/>
                    </a:prstGeom>
                    <a:noFill/>
                    <a:ln>
                      <a:noFill/>
                    </a:ln>
                  </pic:spPr>
                </pic:pic>
              </a:graphicData>
            </a:graphic>
          </wp:inline>
        </w:drawing>
      </w:r>
    </w:p>
    <w:p w:rsidR="00045FB7" w:rsidRPr="006E5477" w:rsidRDefault="00045FB7" w:rsidP="00045FB7">
      <w:pPr>
        <w:spacing w:line="276" w:lineRule="auto"/>
        <w:jc w:val="center"/>
        <w:rPr>
          <w:rFonts w:ascii="Calibri" w:hAnsi="Calibri"/>
        </w:rPr>
      </w:pPr>
    </w:p>
    <w:p w:rsidR="00045FB7" w:rsidRPr="006E5477" w:rsidRDefault="00045FB7" w:rsidP="00045FB7">
      <w:pPr>
        <w:spacing w:line="276" w:lineRule="auto"/>
        <w:jc w:val="center"/>
        <w:rPr>
          <w:rFonts w:ascii="Calibri" w:hAnsi="Calibri"/>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r w:rsidRPr="006E5477">
        <w:rPr>
          <w:rFonts w:ascii="Calibri" w:hAnsi="Calibri"/>
          <w:b/>
          <w:sz w:val="32"/>
          <w:szCs w:val="32"/>
        </w:rPr>
        <w:t>Aim High Be Kind Show Respect</w:t>
      </w:r>
    </w:p>
    <w:p w:rsidR="00045FB7" w:rsidRPr="006E5477" w:rsidRDefault="00045FB7" w:rsidP="00045FB7">
      <w:pPr>
        <w:spacing w:line="276" w:lineRule="auto"/>
        <w:jc w:val="center"/>
        <w:rPr>
          <w:rFonts w:ascii="Calibri" w:hAnsi="Calibri"/>
          <w:b/>
          <w:sz w:val="32"/>
          <w:szCs w:val="32"/>
        </w:rPr>
      </w:pPr>
    </w:p>
    <w:p w:rsidR="00045FB7" w:rsidRPr="006E5477" w:rsidRDefault="00E404A9" w:rsidP="00045FB7">
      <w:pPr>
        <w:spacing w:line="276" w:lineRule="auto"/>
        <w:jc w:val="center"/>
        <w:rPr>
          <w:rFonts w:ascii="Calibri" w:hAnsi="Calibri"/>
          <w:b/>
          <w:sz w:val="32"/>
          <w:szCs w:val="32"/>
        </w:rPr>
      </w:pPr>
      <w:r>
        <w:rPr>
          <w:rFonts w:ascii="Calibri" w:hAnsi="Calibri"/>
          <w:b/>
          <w:sz w:val="32"/>
          <w:szCs w:val="32"/>
        </w:rPr>
        <w:t>Data Protection</w:t>
      </w:r>
      <w:r w:rsidR="00045FB7">
        <w:rPr>
          <w:rFonts w:ascii="Calibri" w:hAnsi="Calibri"/>
          <w:b/>
          <w:sz w:val="32"/>
          <w:szCs w:val="32"/>
        </w:rPr>
        <w:t xml:space="preserve"> </w:t>
      </w:r>
      <w:r w:rsidR="00045FB7" w:rsidRPr="006E5477">
        <w:rPr>
          <w:rFonts w:ascii="Calibri" w:hAnsi="Calibri"/>
          <w:b/>
          <w:sz w:val="32"/>
          <w:szCs w:val="32"/>
        </w:rPr>
        <w:t>Policy</w:t>
      </w: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p>
    <w:p w:rsidR="00045FB7" w:rsidRPr="006E5477" w:rsidRDefault="00045FB7" w:rsidP="00045FB7">
      <w:pPr>
        <w:spacing w:line="276" w:lineRule="auto"/>
        <w:jc w:val="center"/>
        <w:rPr>
          <w:rFonts w:ascii="Calibri" w:hAnsi="Calibri"/>
          <w:b/>
          <w:sz w:val="32"/>
          <w:szCs w:val="32"/>
        </w:rPr>
      </w:pPr>
      <w:r w:rsidRPr="006E5477">
        <w:rPr>
          <w:rFonts w:ascii="Calibri" w:hAnsi="Calibri"/>
          <w:b/>
          <w:sz w:val="32"/>
          <w:szCs w:val="32"/>
        </w:rPr>
        <w:t>Emma Thomas – Head Teacher</w:t>
      </w:r>
    </w:p>
    <w:p w:rsidR="0080566F" w:rsidRDefault="0080566F" w:rsidP="0080566F">
      <w:pPr>
        <w:tabs>
          <w:tab w:val="left" w:pos="10206"/>
        </w:tabs>
        <w:ind w:right="-57"/>
        <w:jc w:val="center"/>
        <w:rPr>
          <w:rFonts w:ascii="Calibri" w:hAnsi="Calibri" w:cs="Arial"/>
          <w:b/>
          <w:sz w:val="28"/>
          <w:szCs w:val="28"/>
        </w:rPr>
      </w:pPr>
      <w:r>
        <w:rPr>
          <w:rFonts w:ascii="Calibri" w:hAnsi="Calibri" w:cs="Arial"/>
          <w:b/>
          <w:sz w:val="28"/>
          <w:szCs w:val="28"/>
        </w:rPr>
        <w:t>June</w:t>
      </w:r>
      <w:r w:rsidRPr="00BF4E68">
        <w:rPr>
          <w:rFonts w:ascii="Calibri" w:hAnsi="Calibri" w:cs="Arial"/>
          <w:b/>
          <w:sz w:val="28"/>
          <w:szCs w:val="28"/>
        </w:rPr>
        <w:t xml:space="preserve"> 2017</w:t>
      </w:r>
    </w:p>
    <w:p w:rsidR="00045FB7" w:rsidRPr="00BF4E68" w:rsidRDefault="00045FB7" w:rsidP="0080566F">
      <w:pPr>
        <w:tabs>
          <w:tab w:val="left" w:pos="10206"/>
        </w:tabs>
        <w:ind w:right="-57"/>
        <w:jc w:val="center"/>
        <w:rPr>
          <w:rFonts w:ascii="Calibri" w:hAnsi="Calibri" w:cs="Arial"/>
          <w:b/>
          <w:sz w:val="28"/>
          <w:szCs w:val="28"/>
        </w:rPr>
      </w:pPr>
      <w:r>
        <w:rPr>
          <w:rFonts w:ascii="Calibri" w:hAnsi="Calibri" w:cs="Arial"/>
          <w:b/>
          <w:sz w:val="28"/>
          <w:szCs w:val="28"/>
        </w:rPr>
        <w:t>Reviewed February 2018</w:t>
      </w:r>
    </w:p>
    <w:p w:rsidR="002932C1" w:rsidRPr="003021B3" w:rsidRDefault="0080566F" w:rsidP="00B92805">
      <w:pPr>
        <w:autoSpaceDE w:val="0"/>
        <w:autoSpaceDN w:val="0"/>
        <w:adjustRightInd w:val="0"/>
        <w:jc w:val="both"/>
        <w:rPr>
          <w:rFonts w:asciiTheme="minorHAnsi" w:hAnsiTheme="minorHAnsi" w:cs="Arial-BoldMT"/>
          <w:b/>
          <w:bCs/>
          <w:color w:val="000000"/>
        </w:rPr>
      </w:pPr>
      <w:r w:rsidRPr="00BF4E68">
        <w:rPr>
          <w:rFonts w:ascii="Calibri" w:hAnsi="Calibri"/>
        </w:rPr>
        <w:br w:type="page"/>
      </w:r>
      <w:r w:rsidRPr="003021B3">
        <w:rPr>
          <w:rFonts w:asciiTheme="minorHAnsi" w:hAnsiTheme="minorHAnsi" w:cs="Arial-BoldMT"/>
          <w:b/>
          <w:bCs/>
          <w:color w:val="000000"/>
        </w:rPr>
        <w:lastRenderedPageBreak/>
        <w:t>Introduction</w:t>
      </w:r>
    </w:p>
    <w:p w:rsidR="00DF582A" w:rsidRPr="003021B3" w:rsidRDefault="00DF582A" w:rsidP="00B92805">
      <w:pPr>
        <w:autoSpaceDE w:val="0"/>
        <w:autoSpaceDN w:val="0"/>
        <w:adjustRightInd w:val="0"/>
        <w:jc w:val="both"/>
        <w:rPr>
          <w:rFonts w:ascii="Arial-BoldMT" w:hAnsi="Arial-BoldMT" w:cs="Arial-BoldMT"/>
          <w:b/>
          <w:bCs/>
          <w:color w:val="000000"/>
        </w:rPr>
      </w:pPr>
    </w:p>
    <w:p w:rsidR="002932C1" w:rsidRPr="003021B3" w:rsidRDefault="0080566F" w:rsidP="00B92805">
      <w:p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Adamsdown Primary School</w:t>
      </w:r>
      <w:r w:rsidR="00BD1694" w:rsidRPr="003021B3">
        <w:rPr>
          <w:rFonts w:asciiTheme="minorHAnsi" w:hAnsiTheme="minorHAnsi" w:cs="ArialMT"/>
          <w:i/>
          <w:color w:val="000000"/>
        </w:rPr>
        <w:t xml:space="preserve"> </w:t>
      </w:r>
      <w:r w:rsidR="002932C1" w:rsidRPr="003021B3">
        <w:rPr>
          <w:rFonts w:asciiTheme="minorHAnsi" w:hAnsiTheme="minorHAnsi" w:cs="ArialMT"/>
          <w:color w:val="000000"/>
        </w:rPr>
        <w:t>collects and uses personal information about staff, pupils, parents and other individuals who come into contact with the school. This information is gathered in</w:t>
      </w:r>
      <w:r w:rsidR="00DD5ED7" w:rsidRPr="003021B3">
        <w:rPr>
          <w:rFonts w:asciiTheme="minorHAnsi" w:hAnsiTheme="minorHAnsi" w:cs="ArialMT"/>
          <w:color w:val="000000"/>
        </w:rPr>
        <w:t xml:space="preserve"> order to enable it to provide E</w:t>
      </w:r>
      <w:r w:rsidR="002932C1" w:rsidRPr="003021B3">
        <w:rPr>
          <w:rFonts w:asciiTheme="minorHAnsi" w:hAnsiTheme="minorHAnsi" w:cs="ArialMT"/>
          <w:color w:val="000000"/>
        </w:rPr>
        <w:t xml:space="preserve">ducation and other associated functions. </w:t>
      </w:r>
      <w:r w:rsidR="00DD5ED7" w:rsidRPr="003021B3">
        <w:rPr>
          <w:rFonts w:asciiTheme="minorHAnsi" w:hAnsiTheme="minorHAnsi" w:cs="ArialMT"/>
          <w:color w:val="000000"/>
        </w:rPr>
        <w:t xml:space="preserve"> </w:t>
      </w:r>
      <w:r w:rsidR="002932C1" w:rsidRPr="003021B3">
        <w:rPr>
          <w:rFonts w:asciiTheme="minorHAnsi" w:hAnsiTheme="minorHAnsi" w:cs="ArialMT"/>
          <w:color w:val="000000"/>
        </w:rPr>
        <w:t xml:space="preserve">In addition, there may be a legal requirement to collect and use information to ensure that the </w:t>
      </w:r>
      <w:r w:rsidR="00DD5ED7" w:rsidRPr="003021B3">
        <w:rPr>
          <w:rFonts w:asciiTheme="minorHAnsi" w:hAnsiTheme="minorHAnsi" w:cs="ArialMT"/>
          <w:color w:val="000000"/>
        </w:rPr>
        <w:t>S</w:t>
      </w:r>
      <w:r w:rsidR="002932C1" w:rsidRPr="003021B3">
        <w:rPr>
          <w:rFonts w:asciiTheme="minorHAnsi" w:hAnsiTheme="minorHAnsi" w:cs="ArialMT"/>
          <w:color w:val="000000"/>
        </w:rPr>
        <w:t>chool complies with its statutory obligations.</w:t>
      </w:r>
    </w:p>
    <w:p w:rsidR="002932C1" w:rsidRPr="003021B3" w:rsidRDefault="002932C1" w:rsidP="00B92805">
      <w:pPr>
        <w:autoSpaceDE w:val="0"/>
        <w:autoSpaceDN w:val="0"/>
        <w:adjustRightInd w:val="0"/>
        <w:jc w:val="both"/>
        <w:rPr>
          <w:rFonts w:asciiTheme="minorHAnsi" w:hAnsiTheme="minorHAnsi" w:cs="ArialMT"/>
          <w:color w:val="000000"/>
        </w:rPr>
      </w:pPr>
    </w:p>
    <w:p w:rsidR="002932C1" w:rsidRPr="003021B3" w:rsidRDefault="002932C1" w:rsidP="00B92805">
      <w:p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 xml:space="preserve">Schools have a duty </w:t>
      </w:r>
      <w:r w:rsidR="00045FB7">
        <w:rPr>
          <w:rFonts w:asciiTheme="minorHAnsi" w:hAnsiTheme="minorHAnsi" w:cs="ArialMT"/>
          <w:color w:val="000000"/>
        </w:rPr>
        <w:t xml:space="preserve">to inform </w:t>
      </w:r>
      <w:proofErr w:type="gramStart"/>
      <w:r w:rsidR="00045FB7">
        <w:rPr>
          <w:rFonts w:asciiTheme="minorHAnsi" w:hAnsiTheme="minorHAnsi" w:cs="ArialMT"/>
          <w:color w:val="000000"/>
        </w:rPr>
        <w:t>individuals</w:t>
      </w:r>
      <w:proofErr w:type="gramEnd"/>
      <w:r w:rsidR="00045FB7">
        <w:rPr>
          <w:rFonts w:asciiTheme="minorHAnsi" w:hAnsiTheme="minorHAnsi" w:cs="ArialMT"/>
          <w:color w:val="000000"/>
        </w:rPr>
        <w:t xml:space="preserve"> </w:t>
      </w:r>
      <w:proofErr w:type="spellStart"/>
      <w:r w:rsidR="00045FB7">
        <w:rPr>
          <w:rFonts w:asciiTheme="minorHAnsi" w:hAnsiTheme="minorHAnsi" w:cs="ArialMT"/>
          <w:color w:val="000000"/>
        </w:rPr>
        <w:t>incuding</w:t>
      </w:r>
      <w:proofErr w:type="spellEnd"/>
      <w:r w:rsidR="00045FB7">
        <w:rPr>
          <w:rFonts w:asciiTheme="minorHAnsi" w:hAnsiTheme="minorHAnsi" w:cs="ArialMT"/>
          <w:color w:val="000000"/>
        </w:rPr>
        <w:t xml:space="preserve"> parents and pupils of the information that it holds.  This information should summarise why it is held and any other parties to whom this may be passed on to.  Schools will advise individuals through Fair Processing in concise, transparent, plain language and free of charge.</w:t>
      </w:r>
    </w:p>
    <w:p w:rsidR="002932C1" w:rsidRPr="003021B3" w:rsidRDefault="002932C1" w:rsidP="00B92805">
      <w:pPr>
        <w:autoSpaceDE w:val="0"/>
        <w:autoSpaceDN w:val="0"/>
        <w:adjustRightInd w:val="0"/>
        <w:jc w:val="both"/>
        <w:rPr>
          <w:rFonts w:asciiTheme="minorHAnsi" w:hAnsiTheme="minorHAnsi" w:cs="Arial-BoldMT"/>
          <w:b/>
          <w:bCs/>
          <w:color w:val="000000"/>
        </w:rPr>
      </w:pPr>
    </w:p>
    <w:p w:rsidR="002932C1" w:rsidRPr="003021B3" w:rsidRDefault="002932C1" w:rsidP="00B92805">
      <w:pPr>
        <w:autoSpaceDE w:val="0"/>
        <w:autoSpaceDN w:val="0"/>
        <w:adjustRightInd w:val="0"/>
        <w:jc w:val="both"/>
        <w:rPr>
          <w:rFonts w:asciiTheme="minorHAnsi" w:hAnsiTheme="minorHAnsi" w:cs="Arial-BoldMT"/>
          <w:b/>
          <w:bCs/>
          <w:color w:val="000000"/>
        </w:rPr>
      </w:pPr>
      <w:r w:rsidRPr="003021B3">
        <w:rPr>
          <w:rFonts w:asciiTheme="minorHAnsi" w:hAnsiTheme="minorHAnsi" w:cs="Arial-BoldMT"/>
          <w:b/>
          <w:bCs/>
          <w:color w:val="000000"/>
        </w:rPr>
        <w:t>Purpose</w:t>
      </w:r>
    </w:p>
    <w:p w:rsidR="00DD5ED7" w:rsidRPr="003021B3" w:rsidRDefault="00DD5ED7" w:rsidP="00B92805">
      <w:pPr>
        <w:autoSpaceDE w:val="0"/>
        <w:autoSpaceDN w:val="0"/>
        <w:adjustRightInd w:val="0"/>
        <w:jc w:val="both"/>
        <w:rPr>
          <w:rFonts w:asciiTheme="minorHAnsi" w:hAnsiTheme="minorHAnsi" w:cs="Arial-BoldMT"/>
          <w:b/>
          <w:bCs/>
          <w:color w:val="000000"/>
        </w:rPr>
      </w:pPr>
    </w:p>
    <w:p w:rsidR="002932C1" w:rsidRPr="003021B3" w:rsidRDefault="002932C1" w:rsidP="00B92805">
      <w:p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 xml:space="preserve">This policy is intended to ensure that personal information is dealt with correctly and securely and in accordance with the </w:t>
      </w:r>
      <w:r w:rsidR="00045FB7">
        <w:rPr>
          <w:rFonts w:asciiTheme="minorHAnsi" w:hAnsiTheme="minorHAnsi" w:cs="ArialMT"/>
          <w:color w:val="000000"/>
        </w:rPr>
        <w:t xml:space="preserve">General </w:t>
      </w:r>
      <w:r w:rsidRPr="003021B3">
        <w:rPr>
          <w:rFonts w:asciiTheme="minorHAnsi" w:hAnsiTheme="minorHAnsi" w:cs="ArialMT"/>
          <w:color w:val="000000"/>
        </w:rPr>
        <w:t xml:space="preserve">Data Protection </w:t>
      </w:r>
      <w:proofErr w:type="spellStart"/>
      <w:r w:rsidR="00045FB7">
        <w:rPr>
          <w:rFonts w:asciiTheme="minorHAnsi" w:hAnsiTheme="minorHAnsi" w:cs="ArialMT"/>
          <w:color w:val="000000"/>
        </w:rPr>
        <w:t>Regularions</w:t>
      </w:r>
      <w:proofErr w:type="spellEnd"/>
      <w:r w:rsidR="00045FB7">
        <w:rPr>
          <w:rFonts w:asciiTheme="minorHAnsi" w:hAnsiTheme="minorHAnsi" w:cs="ArialMT"/>
          <w:color w:val="000000"/>
        </w:rPr>
        <w:t xml:space="preserve"> (GDPR) </w:t>
      </w:r>
      <w:r w:rsidRPr="003021B3">
        <w:rPr>
          <w:rFonts w:asciiTheme="minorHAnsi" w:hAnsiTheme="minorHAnsi" w:cs="ArialMT"/>
          <w:color w:val="000000"/>
        </w:rPr>
        <w:t xml:space="preserve">and other related legislation. </w:t>
      </w:r>
      <w:r w:rsidR="00DD5ED7" w:rsidRPr="003021B3">
        <w:rPr>
          <w:rFonts w:asciiTheme="minorHAnsi" w:hAnsiTheme="minorHAnsi" w:cs="ArialMT"/>
          <w:color w:val="000000"/>
        </w:rPr>
        <w:t xml:space="preserve"> </w:t>
      </w:r>
      <w:r w:rsidRPr="003021B3">
        <w:rPr>
          <w:rFonts w:asciiTheme="minorHAnsi" w:hAnsiTheme="minorHAnsi" w:cs="ArialMT"/>
          <w:color w:val="000000"/>
        </w:rPr>
        <w:t>It will apply to information regardless of the way it is collected, used, recorded, stored and destroyed, and irrespective of whether it is held in paper files or electronically.</w:t>
      </w:r>
    </w:p>
    <w:p w:rsidR="002932C1" w:rsidRPr="003021B3" w:rsidRDefault="002932C1" w:rsidP="00B92805">
      <w:pPr>
        <w:autoSpaceDE w:val="0"/>
        <w:autoSpaceDN w:val="0"/>
        <w:adjustRightInd w:val="0"/>
        <w:jc w:val="both"/>
        <w:rPr>
          <w:rFonts w:asciiTheme="minorHAnsi" w:hAnsiTheme="minorHAnsi" w:cs="ArialMT"/>
          <w:color w:val="000000"/>
        </w:rPr>
      </w:pPr>
    </w:p>
    <w:p w:rsidR="002932C1" w:rsidRPr="003021B3" w:rsidRDefault="002932C1" w:rsidP="00B92805">
      <w:p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All staff involved with the collection, processing and disclosure of personal data will be aware of their duties and responsibilities by adhering to these guidelines.</w:t>
      </w:r>
    </w:p>
    <w:p w:rsidR="002932C1" w:rsidRPr="003021B3" w:rsidRDefault="002932C1" w:rsidP="00B92805">
      <w:pPr>
        <w:autoSpaceDE w:val="0"/>
        <w:autoSpaceDN w:val="0"/>
        <w:adjustRightInd w:val="0"/>
        <w:jc w:val="both"/>
        <w:rPr>
          <w:rFonts w:asciiTheme="minorHAnsi" w:hAnsiTheme="minorHAnsi" w:cs="Arial-BoldMT"/>
          <w:b/>
          <w:bCs/>
          <w:color w:val="000000"/>
        </w:rPr>
      </w:pPr>
    </w:p>
    <w:p w:rsidR="002932C1" w:rsidRPr="003021B3" w:rsidRDefault="002932C1" w:rsidP="00B92805">
      <w:pPr>
        <w:autoSpaceDE w:val="0"/>
        <w:autoSpaceDN w:val="0"/>
        <w:adjustRightInd w:val="0"/>
        <w:jc w:val="both"/>
        <w:rPr>
          <w:rFonts w:asciiTheme="minorHAnsi" w:hAnsiTheme="minorHAnsi" w:cs="Arial-BoldMT"/>
          <w:b/>
          <w:bCs/>
          <w:color w:val="000000"/>
        </w:rPr>
      </w:pPr>
      <w:r w:rsidRPr="003021B3">
        <w:rPr>
          <w:rFonts w:asciiTheme="minorHAnsi" w:hAnsiTheme="minorHAnsi" w:cs="Arial-BoldMT"/>
          <w:b/>
          <w:bCs/>
          <w:color w:val="000000"/>
        </w:rPr>
        <w:t>What is Personal Information?</w:t>
      </w:r>
    </w:p>
    <w:p w:rsidR="0080566F" w:rsidRPr="003021B3" w:rsidRDefault="0080566F" w:rsidP="00B92805">
      <w:pPr>
        <w:autoSpaceDE w:val="0"/>
        <w:autoSpaceDN w:val="0"/>
        <w:adjustRightInd w:val="0"/>
        <w:jc w:val="both"/>
        <w:rPr>
          <w:rFonts w:asciiTheme="minorHAnsi" w:hAnsiTheme="minorHAnsi" w:cs="Arial-BoldMT"/>
          <w:b/>
          <w:bCs/>
          <w:color w:val="000000"/>
        </w:rPr>
      </w:pPr>
    </w:p>
    <w:p w:rsidR="002932C1" w:rsidRPr="003021B3" w:rsidRDefault="002932C1" w:rsidP="00B92805">
      <w:p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Personal information or data is defined as data which relates to a living individual who can be identified from that data, or other information held</w:t>
      </w:r>
      <w:r w:rsidR="005637BF">
        <w:rPr>
          <w:rFonts w:asciiTheme="minorHAnsi" w:hAnsiTheme="minorHAnsi" w:cs="ArialMT"/>
          <w:color w:val="000000"/>
        </w:rPr>
        <w:t xml:space="preserve"> as defined </w:t>
      </w:r>
      <w:proofErr w:type="spellStart"/>
      <w:r w:rsidR="005637BF">
        <w:rPr>
          <w:rFonts w:asciiTheme="minorHAnsi" w:hAnsiTheme="minorHAnsi" w:cs="ArialMT"/>
          <w:color w:val="000000"/>
        </w:rPr>
        <w:t>ini</w:t>
      </w:r>
      <w:proofErr w:type="spellEnd"/>
      <w:r w:rsidR="005637BF">
        <w:rPr>
          <w:rFonts w:asciiTheme="minorHAnsi" w:hAnsiTheme="minorHAnsi" w:cs="ArialMT"/>
          <w:color w:val="000000"/>
        </w:rPr>
        <w:t xml:space="preserve"> the GDPR</w:t>
      </w:r>
      <w:r w:rsidRPr="003021B3">
        <w:rPr>
          <w:rFonts w:asciiTheme="minorHAnsi" w:hAnsiTheme="minorHAnsi" w:cs="ArialMT"/>
          <w:color w:val="000000"/>
        </w:rPr>
        <w:t>.</w:t>
      </w:r>
    </w:p>
    <w:p w:rsidR="002932C1" w:rsidRPr="005637BF" w:rsidRDefault="002932C1" w:rsidP="00B92805">
      <w:pPr>
        <w:autoSpaceDE w:val="0"/>
        <w:autoSpaceDN w:val="0"/>
        <w:adjustRightInd w:val="0"/>
        <w:jc w:val="both"/>
        <w:rPr>
          <w:rFonts w:asciiTheme="minorHAnsi" w:hAnsiTheme="minorHAnsi" w:cs="Arial-BoldMT"/>
          <w:b/>
          <w:bCs/>
          <w:color w:val="000000"/>
        </w:rPr>
      </w:pPr>
    </w:p>
    <w:p w:rsidR="005637BF" w:rsidRPr="005637BF" w:rsidRDefault="005637BF" w:rsidP="00B92805">
      <w:pPr>
        <w:autoSpaceDE w:val="0"/>
        <w:autoSpaceDN w:val="0"/>
        <w:adjustRightInd w:val="0"/>
        <w:jc w:val="both"/>
        <w:rPr>
          <w:rFonts w:asciiTheme="minorHAnsi" w:hAnsiTheme="minorHAnsi" w:cs="Arial"/>
          <w:b/>
          <w:bCs/>
          <w:color w:val="000000"/>
        </w:rPr>
      </w:pPr>
      <w:r w:rsidRPr="005637BF">
        <w:rPr>
          <w:rFonts w:asciiTheme="minorHAnsi" w:hAnsiTheme="minorHAnsi" w:cs="Arial"/>
          <w:b/>
          <w:bCs/>
          <w:color w:val="000000"/>
        </w:rPr>
        <w:t>General Data Protection Regulation (GDPR) Principles:</w:t>
      </w:r>
    </w:p>
    <w:p w:rsidR="005637BF" w:rsidRPr="005637BF" w:rsidRDefault="005637BF" w:rsidP="00B92805">
      <w:pPr>
        <w:autoSpaceDE w:val="0"/>
        <w:autoSpaceDN w:val="0"/>
        <w:adjustRightInd w:val="0"/>
        <w:jc w:val="both"/>
        <w:rPr>
          <w:rFonts w:asciiTheme="minorHAnsi" w:hAnsiTheme="minorHAnsi" w:cs="Arial"/>
          <w:b/>
          <w:bCs/>
          <w:color w:val="000000"/>
        </w:rPr>
      </w:pPr>
    </w:p>
    <w:p w:rsidR="005637BF" w:rsidRDefault="005637BF" w:rsidP="00B92805">
      <w:pPr>
        <w:autoSpaceDE w:val="0"/>
        <w:autoSpaceDN w:val="0"/>
        <w:adjustRightInd w:val="0"/>
        <w:jc w:val="both"/>
        <w:rPr>
          <w:rFonts w:asciiTheme="minorHAnsi" w:hAnsiTheme="minorHAnsi" w:cs="Arial"/>
          <w:color w:val="000000"/>
        </w:rPr>
      </w:pPr>
      <w:r w:rsidRPr="005637BF">
        <w:rPr>
          <w:rFonts w:asciiTheme="minorHAnsi" w:hAnsiTheme="minorHAnsi" w:cs="Arial"/>
          <w:color w:val="000000"/>
        </w:rPr>
        <w:t>The GDPR establishes six enforceable principles that must be adhered to at all times in that information must be:</w:t>
      </w:r>
    </w:p>
    <w:p w:rsidR="005637BF" w:rsidRDefault="005637BF" w:rsidP="00B92805">
      <w:pPr>
        <w:autoSpaceDE w:val="0"/>
        <w:autoSpaceDN w:val="0"/>
        <w:adjustRightInd w:val="0"/>
        <w:jc w:val="both"/>
        <w:rPr>
          <w:rFonts w:asciiTheme="minorHAnsi" w:hAnsiTheme="minorHAnsi" w:cs="Arial"/>
          <w:color w:val="000000"/>
        </w:rPr>
      </w:pPr>
    </w:p>
    <w:p w:rsidR="005637BF" w:rsidRDefault="005637BF" w:rsidP="00B92805">
      <w:pPr>
        <w:pStyle w:val="ListParagraph"/>
        <w:numPr>
          <w:ilvl w:val="0"/>
          <w:numId w:val="6"/>
        </w:numPr>
        <w:autoSpaceDE w:val="0"/>
        <w:autoSpaceDN w:val="0"/>
        <w:adjustRightInd w:val="0"/>
        <w:jc w:val="both"/>
        <w:rPr>
          <w:rFonts w:asciiTheme="minorHAnsi" w:hAnsiTheme="minorHAnsi" w:cs="Arial"/>
          <w:color w:val="000000"/>
        </w:rPr>
      </w:pPr>
      <w:r w:rsidRPr="005637BF">
        <w:rPr>
          <w:rFonts w:asciiTheme="minorHAnsi" w:hAnsiTheme="minorHAnsi" w:cs="Arial"/>
          <w:color w:val="000000"/>
        </w:rPr>
        <w:t>Processed fairly, lawfully and in a transparent manner</w:t>
      </w:r>
    </w:p>
    <w:p w:rsidR="005637BF" w:rsidRDefault="005637BF" w:rsidP="00B92805">
      <w:pPr>
        <w:pStyle w:val="ListParagraph"/>
        <w:numPr>
          <w:ilvl w:val="0"/>
          <w:numId w:val="6"/>
        </w:numPr>
        <w:autoSpaceDE w:val="0"/>
        <w:autoSpaceDN w:val="0"/>
        <w:adjustRightInd w:val="0"/>
        <w:jc w:val="both"/>
        <w:rPr>
          <w:rFonts w:asciiTheme="minorHAnsi" w:hAnsiTheme="minorHAnsi" w:cs="Arial"/>
          <w:color w:val="000000"/>
        </w:rPr>
      </w:pPr>
      <w:r w:rsidRPr="005637BF">
        <w:rPr>
          <w:rFonts w:asciiTheme="minorHAnsi" w:hAnsiTheme="minorHAnsi" w:cs="Arial"/>
          <w:color w:val="000000"/>
        </w:rPr>
        <w:t>Collected for specified explicit and legitimate purposes and not further processed in a manner that is incompatible for those purposes.</w:t>
      </w:r>
    </w:p>
    <w:p w:rsidR="005637BF" w:rsidRDefault="005637BF" w:rsidP="00B92805">
      <w:pPr>
        <w:pStyle w:val="ListParagraph"/>
        <w:numPr>
          <w:ilvl w:val="0"/>
          <w:numId w:val="6"/>
        </w:numPr>
        <w:autoSpaceDE w:val="0"/>
        <w:autoSpaceDN w:val="0"/>
        <w:adjustRightInd w:val="0"/>
        <w:jc w:val="both"/>
        <w:rPr>
          <w:rFonts w:asciiTheme="minorHAnsi" w:hAnsiTheme="minorHAnsi" w:cs="Arial"/>
          <w:color w:val="000000"/>
        </w:rPr>
      </w:pPr>
      <w:r w:rsidRPr="005637BF">
        <w:rPr>
          <w:rFonts w:asciiTheme="minorHAnsi" w:hAnsiTheme="minorHAnsi" w:cs="Arial"/>
          <w:color w:val="000000"/>
        </w:rPr>
        <w:t xml:space="preserve">Adequate relevant and limited to what is necessary in relation to the purpose for which it is processed </w:t>
      </w:r>
    </w:p>
    <w:p w:rsidR="005637BF" w:rsidRDefault="005637BF" w:rsidP="00B92805">
      <w:pPr>
        <w:pStyle w:val="ListParagraph"/>
        <w:numPr>
          <w:ilvl w:val="0"/>
          <w:numId w:val="6"/>
        </w:numPr>
        <w:autoSpaceDE w:val="0"/>
        <w:autoSpaceDN w:val="0"/>
        <w:adjustRightInd w:val="0"/>
        <w:jc w:val="both"/>
        <w:rPr>
          <w:rFonts w:asciiTheme="minorHAnsi" w:hAnsiTheme="minorHAnsi" w:cs="Arial"/>
          <w:color w:val="000000"/>
        </w:rPr>
      </w:pPr>
      <w:r>
        <w:rPr>
          <w:rFonts w:asciiTheme="minorHAnsi" w:hAnsiTheme="minorHAnsi" w:cs="Arial"/>
          <w:color w:val="000000"/>
        </w:rPr>
        <w:t>A</w:t>
      </w:r>
      <w:r w:rsidRPr="005637BF">
        <w:rPr>
          <w:rFonts w:asciiTheme="minorHAnsi" w:hAnsiTheme="minorHAnsi" w:cs="Arial"/>
          <w:color w:val="000000"/>
        </w:rPr>
        <w:t xml:space="preserve">ccurate and where necessary kept up to date </w:t>
      </w:r>
    </w:p>
    <w:p w:rsidR="005637BF" w:rsidRDefault="005637BF" w:rsidP="00B92805">
      <w:pPr>
        <w:pStyle w:val="ListParagraph"/>
        <w:numPr>
          <w:ilvl w:val="0"/>
          <w:numId w:val="6"/>
        </w:numPr>
        <w:autoSpaceDE w:val="0"/>
        <w:autoSpaceDN w:val="0"/>
        <w:adjustRightInd w:val="0"/>
        <w:jc w:val="both"/>
        <w:rPr>
          <w:rFonts w:asciiTheme="minorHAnsi" w:hAnsiTheme="minorHAnsi" w:cs="Arial"/>
          <w:color w:val="000000"/>
        </w:rPr>
      </w:pPr>
      <w:r w:rsidRPr="005637BF">
        <w:rPr>
          <w:rFonts w:asciiTheme="minorHAnsi" w:hAnsiTheme="minorHAnsi" w:cs="Arial"/>
          <w:color w:val="000000"/>
        </w:rPr>
        <w:t>Kept in a form that permits identification of data subjects for no longer than necessary for purposes that which the personal data is processed</w:t>
      </w:r>
    </w:p>
    <w:p w:rsidR="005637BF" w:rsidRPr="005637BF" w:rsidRDefault="005637BF" w:rsidP="00B92805">
      <w:pPr>
        <w:pStyle w:val="ListParagraph"/>
        <w:numPr>
          <w:ilvl w:val="0"/>
          <w:numId w:val="6"/>
        </w:numPr>
        <w:autoSpaceDE w:val="0"/>
        <w:autoSpaceDN w:val="0"/>
        <w:adjustRightInd w:val="0"/>
        <w:jc w:val="both"/>
        <w:rPr>
          <w:rFonts w:asciiTheme="minorHAnsi" w:hAnsiTheme="minorHAnsi" w:cs="Arial"/>
          <w:color w:val="000000"/>
        </w:rPr>
      </w:pPr>
      <w:r>
        <w:rPr>
          <w:rFonts w:asciiTheme="minorHAnsi" w:hAnsiTheme="minorHAnsi" w:cs="Arial"/>
          <w:color w:val="000000"/>
        </w:rPr>
        <w:t>P</w:t>
      </w:r>
      <w:r w:rsidRPr="005637BF">
        <w:rPr>
          <w:rFonts w:asciiTheme="minorHAnsi" w:hAnsiTheme="minorHAnsi" w:cs="Arial"/>
          <w:color w:val="000000"/>
        </w:rPr>
        <w:t>rocessed in a manner that ensures appropriate security of the personal data</w:t>
      </w:r>
    </w:p>
    <w:p w:rsidR="0080566F" w:rsidRPr="003021B3" w:rsidRDefault="0080566F" w:rsidP="00B92805">
      <w:pPr>
        <w:autoSpaceDE w:val="0"/>
        <w:autoSpaceDN w:val="0"/>
        <w:adjustRightInd w:val="0"/>
        <w:jc w:val="both"/>
        <w:rPr>
          <w:rFonts w:asciiTheme="minorHAnsi" w:hAnsiTheme="minorHAnsi" w:cs="ArialMT"/>
          <w:color w:val="000000"/>
        </w:rPr>
      </w:pPr>
    </w:p>
    <w:p w:rsidR="005637BF" w:rsidRDefault="005637BF" w:rsidP="00B92805">
      <w:pPr>
        <w:autoSpaceDE w:val="0"/>
        <w:autoSpaceDN w:val="0"/>
        <w:adjustRightInd w:val="0"/>
        <w:jc w:val="both"/>
        <w:rPr>
          <w:rFonts w:asciiTheme="minorHAnsi" w:hAnsiTheme="minorHAnsi" w:cs="Arial-BoldMT"/>
          <w:b/>
          <w:bCs/>
          <w:color w:val="000000"/>
        </w:rPr>
      </w:pPr>
    </w:p>
    <w:p w:rsidR="005637BF" w:rsidRDefault="005637BF" w:rsidP="00B92805">
      <w:pPr>
        <w:autoSpaceDE w:val="0"/>
        <w:autoSpaceDN w:val="0"/>
        <w:adjustRightInd w:val="0"/>
        <w:jc w:val="both"/>
        <w:rPr>
          <w:rFonts w:asciiTheme="minorHAnsi" w:hAnsiTheme="minorHAnsi" w:cs="Arial-BoldMT"/>
          <w:b/>
          <w:bCs/>
          <w:color w:val="000000"/>
        </w:rPr>
      </w:pPr>
    </w:p>
    <w:p w:rsidR="002932C1" w:rsidRPr="003021B3" w:rsidRDefault="002932C1" w:rsidP="00B92805">
      <w:pPr>
        <w:autoSpaceDE w:val="0"/>
        <w:autoSpaceDN w:val="0"/>
        <w:adjustRightInd w:val="0"/>
        <w:jc w:val="both"/>
        <w:rPr>
          <w:rFonts w:asciiTheme="minorHAnsi" w:hAnsiTheme="minorHAnsi" w:cs="Arial-BoldMT"/>
          <w:b/>
          <w:bCs/>
          <w:color w:val="000000"/>
        </w:rPr>
      </w:pPr>
      <w:r w:rsidRPr="003021B3">
        <w:rPr>
          <w:rFonts w:asciiTheme="minorHAnsi" w:hAnsiTheme="minorHAnsi" w:cs="Arial-BoldMT"/>
          <w:b/>
          <w:bCs/>
          <w:color w:val="000000"/>
        </w:rPr>
        <w:lastRenderedPageBreak/>
        <w:t>General Statement</w:t>
      </w:r>
    </w:p>
    <w:p w:rsidR="00DD5ED7" w:rsidRPr="003021B3" w:rsidRDefault="00DD5ED7" w:rsidP="00B92805">
      <w:pPr>
        <w:autoSpaceDE w:val="0"/>
        <w:autoSpaceDN w:val="0"/>
        <w:adjustRightInd w:val="0"/>
        <w:jc w:val="both"/>
        <w:rPr>
          <w:rFonts w:asciiTheme="minorHAnsi" w:hAnsiTheme="minorHAnsi" w:cs="ArialMT"/>
          <w:color w:val="000000"/>
        </w:rPr>
      </w:pPr>
    </w:p>
    <w:p w:rsidR="002932C1" w:rsidRPr="003021B3" w:rsidRDefault="002932C1" w:rsidP="00B92805">
      <w:p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 xml:space="preserve">The </w:t>
      </w:r>
      <w:r w:rsidR="00DD5ED7" w:rsidRPr="003021B3">
        <w:rPr>
          <w:rFonts w:asciiTheme="minorHAnsi" w:hAnsiTheme="minorHAnsi" w:cs="ArialMT"/>
          <w:color w:val="000000"/>
        </w:rPr>
        <w:t>S</w:t>
      </w:r>
      <w:r w:rsidRPr="003021B3">
        <w:rPr>
          <w:rFonts w:asciiTheme="minorHAnsi" w:hAnsiTheme="minorHAnsi" w:cs="ArialMT"/>
          <w:color w:val="000000"/>
        </w:rPr>
        <w:t>chool is committed to maintaining the above principles at all times. Therefore the school will:</w:t>
      </w:r>
    </w:p>
    <w:p w:rsidR="00DD5ED7" w:rsidRPr="003021B3" w:rsidRDefault="00DD5ED7" w:rsidP="00B92805">
      <w:pPr>
        <w:autoSpaceDE w:val="0"/>
        <w:autoSpaceDN w:val="0"/>
        <w:adjustRightInd w:val="0"/>
        <w:jc w:val="both"/>
        <w:rPr>
          <w:rFonts w:asciiTheme="minorHAnsi" w:hAnsiTheme="minorHAnsi" w:cs="ArialMT"/>
          <w:color w:val="000000"/>
        </w:rPr>
      </w:pPr>
    </w:p>
    <w:p w:rsidR="002932C1" w:rsidRPr="003021B3" w:rsidRDefault="002932C1" w:rsidP="00B92805">
      <w:pPr>
        <w:numPr>
          <w:ilvl w:val="0"/>
          <w:numId w:val="1"/>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Inform individuals why the information is being collected when it is collected</w:t>
      </w:r>
    </w:p>
    <w:p w:rsidR="002932C1" w:rsidRPr="003021B3" w:rsidRDefault="002932C1" w:rsidP="00B92805">
      <w:pPr>
        <w:numPr>
          <w:ilvl w:val="0"/>
          <w:numId w:val="1"/>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Inform individuals when their information is shared, and why and with whom it was shared</w:t>
      </w:r>
    </w:p>
    <w:p w:rsidR="002932C1" w:rsidRPr="003021B3" w:rsidRDefault="002932C1" w:rsidP="00B92805">
      <w:pPr>
        <w:numPr>
          <w:ilvl w:val="0"/>
          <w:numId w:val="1"/>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Check the quality and the accuracy of the information it holds</w:t>
      </w:r>
    </w:p>
    <w:p w:rsidR="002932C1" w:rsidRPr="003021B3" w:rsidRDefault="002932C1" w:rsidP="00B92805">
      <w:pPr>
        <w:numPr>
          <w:ilvl w:val="0"/>
          <w:numId w:val="1"/>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Ensure that information is not retained for longer than is necessary</w:t>
      </w:r>
    </w:p>
    <w:p w:rsidR="002932C1" w:rsidRPr="003021B3" w:rsidRDefault="002932C1" w:rsidP="00B92805">
      <w:pPr>
        <w:numPr>
          <w:ilvl w:val="0"/>
          <w:numId w:val="1"/>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Ensure that when obsolete information is destroyed that it is done so</w:t>
      </w:r>
      <w:r w:rsidR="0080566F" w:rsidRPr="003021B3">
        <w:rPr>
          <w:rFonts w:asciiTheme="minorHAnsi" w:hAnsiTheme="minorHAnsi" w:cs="ArialMT"/>
          <w:color w:val="000000"/>
        </w:rPr>
        <w:t xml:space="preserve">  </w:t>
      </w:r>
      <w:r w:rsidRPr="003021B3">
        <w:rPr>
          <w:rFonts w:asciiTheme="minorHAnsi" w:hAnsiTheme="minorHAnsi" w:cs="ArialMT"/>
          <w:color w:val="000000"/>
        </w:rPr>
        <w:t>appropriately and securely</w:t>
      </w:r>
    </w:p>
    <w:p w:rsidR="002932C1" w:rsidRPr="003021B3" w:rsidRDefault="002932C1" w:rsidP="00B92805">
      <w:pPr>
        <w:numPr>
          <w:ilvl w:val="0"/>
          <w:numId w:val="2"/>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Ensure that clear and robust safeguards are in place to protect personal information from loss, theft and unauthorised disclosure, irrespective of the format in which it is recorded</w:t>
      </w:r>
    </w:p>
    <w:p w:rsidR="002932C1" w:rsidRPr="003021B3" w:rsidRDefault="002932C1" w:rsidP="00B92805">
      <w:pPr>
        <w:numPr>
          <w:ilvl w:val="0"/>
          <w:numId w:val="2"/>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Share information with others only when it is legally appropriate to do so</w:t>
      </w:r>
    </w:p>
    <w:p w:rsidR="002932C1" w:rsidRPr="003021B3" w:rsidRDefault="002932C1" w:rsidP="00B92805">
      <w:pPr>
        <w:numPr>
          <w:ilvl w:val="0"/>
          <w:numId w:val="2"/>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Set out procedures to ensure compliance with the duty to respond to requests for access to personal information, known as Subject Access Requests</w:t>
      </w:r>
      <w:r w:rsidR="005637BF">
        <w:rPr>
          <w:rFonts w:asciiTheme="minorHAnsi" w:hAnsiTheme="minorHAnsi" w:cs="ArialMT"/>
          <w:color w:val="000000"/>
        </w:rPr>
        <w:t>, right of rectification, right to erasure, right to restrict processing, right to data portability and right to object</w:t>
      </w:r>
    </w:p>
    <w:p w:rsidR="002932C1" w:rsidRDefault="002932C1" w:rsidP="00B92805">
      <w:pPr>
        <w:numPr>
          <w:ilvl w:val="0"/>
          <w:numId w:val="2"/>
        </w:numPr>
        <w:autoSpaceDE w:val="0"/>
        <w:autoSpaceDN w:val="0"/>
        <w:adjustRightInd w:val="0"/>
        <w:jc w:val="both"/>
        <w:rPr>
          <w:rFonts w:asciiTheme="minorHAnsi" w:hAnsiTheme="minorHAnsi" w:cs="ArialMT"/>
          <w:color w:val="000000"/>
        </w:rPr>
      </w:pPr>
      <w:r w:rsidRPr="003021B3">
        <w:rPr>
          <w:rFonts w:asciiTheme="minorHAnsi" w:hAnsiTheme="minorHAnsi" w:cs="ArialMT"/>
          <w:color w:val="000000"/>
        </w:rPr>
        <w:t>Ensure our staff are aware of and understand our policies and procedures</w:t>
      </w:r>
    </w:p>
    <w:p w:rsidR="005637BF" w:rsidRPr="003021B3" w:rsidRDefault="005637BF" w:rsidP="00B92805">
      <w:pPr>
        <w:numPr>
          <w:ilvl w:val="0"/>
          <w:numId w:val="2"/>
        </w:numPr>
        <w:autoSpaceDE w:val="0"/>
        <w:autoSpaceDN w:val="0"/>
        <w:adjustRightInd w:val="0"/>
        <w:jc w:val="both"/>
        <w:rPr>
          <w:rFonts w:asciiTheme="minorHAnsi" w:hAnsiTheme="minorHAnsi" w:cs="ArialMT"/>
          <w:color w:val="000000"/>
        </w:rPr>
      </w:pPr>
      <w:r>
        <w:rPr>
          <w:rFonts w:asciiTheme="minorHAnsi" w:hAnsiTheme="minorHAnsi" w:cs="ArialMT"/>
          <w:color w:val="000000"/>
        </w:rPr>
        <w:t>Ensure staff are provided with adequate training and support</w:t>
      </w:r>
    </w:p>
    <w:p w:rsidR="002932C1" w:rsidRPr="00B92805" w:rsidRDefault="002932C1" w:rsidP="00B92805">
      <w:pPr>
        <w:autoSpaceDE w:val="0"/>
        <w:autoSpaceDN w:val="0"/>
        <w:adjustRightInd w:val="0"/>
        <w:jc w:val="both"/>
        <w:rPr>
          <w:rFonts w:asciiTheme="minorHAnsi" w:hAnsiTheme="minorHAnsi" w:cs="Arial-BoldMT"/>
          <w:b/>
          <w:bCs/>
          <w:color w:val="000000"/>
        </w:rPr>
      </w:pPr>
    </w:p>
    <w:p w:rsidR="00B92805" w:rsidRDefault="00B92805" w:rsidP="00B92805">
      <w:pPr>
        <w:autoSpaceDE w:val="0"/>
        <w:autoSpaceDN w:val="0"/>
        <w:adjustRightInd w:val="0"/>
        <w:jc w:val="both"/>
        <w:rPr>
          <w:rFonts w:asciiTheme="minorHAnsi" w:hAnsiTheme="minorHAnsi" w:cs="Arial"/>
          <w:b/>
          <w:bCs/>
          <w:color w:val="000000"/>
        </w:rPr>
      </w:pPr>
      <w:r w:rsidRPr="00B92805">
        <w:rPr>
          <w:rFonts w:asciiTheme="minorHAnsi" w:hAnsiTheme="minorHAnsi" w:cs="Arial"/>
          <w:b/>
          <w:bCs/>
          <w:color w:val="000000"/>
        </w:rPr>
        <w:t>Rights of access to information</w:t>
      </w:r>
    </w:p>
    <w:p w:rsidR="00B92805" w:rsidRPr="00B92805" w:rsidRDefault="00B92805" w:rsidP="00B92805">
      <w:pPr>
        <w:autoSpaceDE w:val="0"/>
        <w:autoSpaceDN w:val="0"/>
        <w:adjustRightInd w:val="0"/>
        <w:jc w:val="both"/>
        <w:rPr>
          <w:rFonts w:asciiTheme="minorHAnsi" w:hAnsiTheme="minorHAnsi" w:cs="Arial"/>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There are two distinct rights of access to information held by Schools about pupils: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Default="00B92805" w:rsidP="00B92805">
      <w:pPr>
        <w:pStyle w:val="ListParagraph"/>
        <w:numPr>
          <w:ilvl w:val="0"/>
          <w:numId w:val="12"/>
        </w:num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Under the GDPR any individual has the right to make a request to access the personal information held about them.</w:t>
      </w:r>
    </w:p>
    <w:p w:rsidR="00B92805" w:rsidRDefault="00B92805" w:rsidP="00B92805">
      <w:pPr>
        <w:pStyle w:val="ListParagraph"/>
        <w:autoSpaceDE w:val="0"/>
        <w:autoSpaceDN w:val="0"/>
        <w:adjustRightInd w:val="0"/>
        <w:ind w:left="360"/>
        <w:jc w:val="both"/>
        <w:rPr>
          <w:rFonts w:asciiTheme="minorHAnsi" w:hAnsiTheme="minorHAnsi" w:cs="Arial"/>
          <w:color w:val="000000"/>
        </w:rPr>
      </w:pPr>
    </w:p>
    <w:p w:rsidR="00B92805" w:rsidRPr="00B92805" w:rsidRDefault="00B92805" w:rsidP="00B92805">
      <w:pPr>
        <w:pStyle w:val="ListParagraph"/>
        <w:numPr>
          <w:ilvl w:val="0"/>
          <w:numId w:val="12"/>
        </w:num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The right of those entitled to have access to curricular and educational records as defined within the Education Pupil Information (Wales) Regulations 2004.</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Individual Rights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The GDPR provides the following rights for individuals: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The right to be informed</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The school will provide concise, transparent, intelligible and easily accessible information about the processing of personal data to individuals via the Privacy Notice. This will be written in clear plain language and will clearly set out how personal data is processed within the school</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The right of access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lastRenderedPageBreak/>
        <w:t xml:space="preserve">The school will provide individuals with access to their personal data and supplementary information; this will be processed as a subject access request. Subject Access Requests will be free of charge and processed in line with the statutory requirements and timeframes.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The right to rectification</w:t>
      </w:r>
    </w:p>
    <w:p w:rsidR="00B92805" w:rsidRPr="00B92805" w:rsidRDefault="00B92805" w:rsidP="00B92805">
      <w:pPr>
        <w:pStyle w:val="ListParagraph"/>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The school is committed to rectifying personal data if inaccurate or incomplete and notifying any relevant third parties of this.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The school will respond to a request for rectification within one month of receiving the request, if the request for rectification is deemed complex this will be responded to within two months.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If the school cannot take action in response to a request for rectification we will provide a written explanation of this, an individual will then have a right to complain to the schools data protection officer.</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The right to erasure</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The school will consider individual requests for deletion or removal of personal data where there is no compelling reason for its continued processing.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Schools will inform relevant third parties of erasure of personal data; unless it is impossible, r involves disproportionate effort to do so.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The right to restrict processing</w:t>
      </w:r>
    </w:p>
    <w:p w:rsidR="00B92805" w:rsidRPr="00B92805" w:rsidRDefault="00B92805" w:rsidP="00B92805">
      <w:pPr>
        <w:pStyle w:val="ListParagraph"/>
        <w:jc w:val="both"/>
        <w:rPr>
          <w:rFonts w:asciiTheme="minorHAnsi" w:hAnsiTheme="minorHAnsi" w:cs="Arial"/>
          <w:color w:val="000000"/>
        </w:rPr>
      </w:pPr>
    </w:p>
    <w:p w:rsidR="00B92805" w:rsidRPr="00B92805" w:rsidRDefault="00B92805" w:rsidP="00B92805">
      <w:pPr>
        <w:jc w:val="both"/>
        <w:rPr>
          <w:rFonts w:asciiTheme="minorHAnsi" w:hAnsiTheme="minorHAnsi" w:cs="Arial"/>
          <w:color w:val="000000"/>
        </w:rPr>
      </w:pPr>
      <w:r w:rsidRPr="00B92805">
        <w:rPr>
          <w:rFonts w:asciiTheme="minorHAnsi" w:hAnsiTheme="minorHAnsi" w:cs="Arial"/>
          <w:color w:val="000000"/>
        </w:rPr>
        <w:t>The school will ensure that data processing is restricted in any of the following circumstances:</w:t>
      </w:r>
    </w:p>
    <w:p w:rsidR="00B92805" w:rsidRPr="00B92805" w:rsidRDefault="00B92805" w:rsidP="00B92805">
      <w:pPr>
        <w:pStyle w:val="ListParagraph"/>
        <w:numPr>
          <w:ilvl w:val="0"/>
          <w:numId w:val="11"/>
        </w:numPr>
        <w:jc w:val="both"/>
        <w:rPr>
          <w:rFonts w:asciiTheme="minorHAnsi" w:hAnsiTheme="minorHAnsi" w:cs="Arial"/>
          <w:color w:val="000000"/>
        </w:rPr>
      </w:pPr>
      <w:r w:rsidRPr="00B92805">
        <w:rPr>
          <w:rFonts w:asciiTheme="minorHAnsi" w:hAnsiTheme="minorHAnsi" w:cs="Arial"/>
          <w:color w:val="000000"/>
        </w:rPr>
        <w:t>Where an individual’s contests the accuracy of personal data until the accuracy is verified</w:t>
      </w:r>
    </w:p>
    <w:p w:rsidR="00B92805" w:rsidRPr="00B92805" w:rsidRDefault="00B92805" w:rsidP="00B92805">
      <w:pPr>
        <w:pStyle w:val="ListParagraph"/>
        <w:numPr>
          <w:ilvl w:val="0"/>
          <w:numId w:val="11"/>
        </w:numPr>
        <w:jc w:val="both"/>
        <w:rPr>
          <w:rFonts w:asciiTheme="minorHAnsi" w:hAnsiTheme="minorHAnsi" w:cs="Arial"/>
          <w:color w:val="000000"/>
        </w:rPr>
      </w:pPr>
      <w:r w:rsidRPr="00B92805">
        <w:rPr>
          <w:rFonts w:asciiTheme="minorHAnsi" w:hAnsiTheme="minorHAnsi" w:cs="Arial"/>
          <w:color w:val="000000"/>
        </w:rPr>
        <w:t xml:space="preserve">Where an individual has objected to the processing </w:t>
      </w:r>
    </w:p>
    <w:p w:rsidR="00B92805" w:rsidRPr="00B92805" w:rsidRDefault="00B92805" w:rsidP="00B92805">
      <w:pPr>
        <w:pStyle w:val="ListParagraph"/>
        <w:numPr>
          <w:ilvl w:val="0"/>
          <w:numId w:val="11"/>
        </w:numPr>
        <w:jc w:val="both"/>
        <w:rPr>
          <w:rFonts w:asciiTheme="minorHAnsi" w:hAnsiTheme="minorHAnsi" w:cs="Arial"/>
          <w:color w:val="000000"/>
        </w:rPr>
      </w:pPr>
      <w:r w:rsidRPr="00B92805">
        <w:rPr>
          <w:rFonts w:asciiTheme="minorHAnsi" w:hAnsiTheme="minorHAnsi" w:cs="Arial"/>
          <w:color w:val="000000"/>
        </w:rPr>
        <w:t xml:space="preserve">When processing is unlawful </w:t>
      </w:r>
    </w:p>
    <w:p w:rsidR="00B92805" w:rsidRPr="00B92805" w:rsidRDefault="00B92805" w:rsidP="00B92805">
      <w:pPr>
        <w:pStyle w:val="ListParagraph"/>
        <w:numPr>
          <w:ilvl w:val="0"/>
          <w:numId w:val="11"/>
        </w:numPr>
        <w:jc w:val="both"/>
        <w:rPr>
          <w:rFonts w:asciiTheme="minorHAnsi" w:hAnsiTheme="minorHAnsi" w:cs="Arial"/>
          <w:color w:val="000000"/>
        </w:rPr>
      </w:pPr>
      <w:r w:rsidRPr="00B92805">
        <w:rPr>
          <w:rFonts w:asciiTheme="minorHAnsi" w:hAnsiTheme="minorHAnsi" w:cs="Arial"/>
          <w:color w:val="000000"/>
        </w:rPr>
        <w:t xml:space="preserve">If the school no longer requires to keep the personal data but the </w:t>
      </w:r>
      <w:proofErr w:type="spellStart"/>
      <w:r w:rsidRPr="00B92805">
        <w:rPr>
          <w:rFonts w:asciiTheme="minorHAnsi" w:hAnsiTheme="minorHAnsi" w:cs="Arial"/>
          <w:color w:val="000000"/>
        </w:rPr>
        <w:t>indivusal</w:t>
      </w:r>
      <w:proofErr w:type="spellEnd"/>
      <w:r w:rsidRPr="00B92805">
        <w:rPr>
          <w:rFonts w:asciiTheme="minorHAnsi" w:hAnsiTheme="minorHAnsi" w:cs="Arial"/>
          <w:color w:val="000000"/>
        </w:rPr>
        <w:t xml:space="preserve"> requires the data in relation to a legal claim</w:t>
      </w:r>
    </w:p>
    <w:p w:rsidR="00B92805" w:rsidRPr="00B92805" w:rsidRDefault="00B92805" w:rsidP="00B92805">
      <w:pPr>
        <w:jc w:val="both"/>
        <w:rPr>
          <w:rFonts w:asciiTheme="minorHAnsi" w:hAnsiTheme="minorHAnsi" w:cs="Arial"/>
          <w:color w:val="000000"/>
        </w:rPr>
      </w:pPr>
    </w:p>
    <w:p w:rsidR="00B92805" w:rsidRPr="00B92805" w:rsidRDefault="00B92805" w:rsidP="00B92805">
      <w:pPr>
        <w:jc w:val="both"/>
        <w:rPr>
          <w:rFonts w:asciiTheme="minorHAnsi" w:hAnsiTheme="minorHAnsi" w:cs="Arial"/>
          <w:color w:val="000000"/>
        </w:rPr>
      </w:pPr>
      <w:r w:rsidRPr="00B92805">
        <w:rPr>
          <w:rFonts w:asciiTheme="minorHAnsi" w:hAnsiTheme="minorHAnsi" w:cs="Arial"/>
          <w:color w:val="000000"/>
        </w:rPr>
        <w:t>If data processing is restricted, the school will notify any relevant third parties.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The right to data portability</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The school will comply with individual requests to data portability free of charge and within one month of receiving the request.</w:t>
      </w:r>
    </w:p>
    <w:p w:rsidR="00B92805" w:rsidRDefault="00B92805" w:rsidP="00B92805">
      <w:pPr>
        <w:autoSpaceDE w:val="0"/>
        <w:autoSpaceDN w:val="0"/>
        <w:adjustRightInd w:val="0"/>
        <w:jc w:val="both"/>
        <w:rPr>
          <w:rFonts w:asciiTheme="minorHAnsi" w:hAnsiTheme="minorHAnsi" w:cs="Arial"/>
          <w:color w:val="000000"/>
        </w:rPr>
      </w:pPr>
    </w:p>
    <w:p w:rsidR="00B92805" w:rsidRDefault="00B92805" w:rsidP="00B92805">
      <w:pPr>
        <w:autoSpaceDE w:val="0"/>
        <w:autoSpaceDN w:val="0"/>
        <w:adjustRightInd w:val="0"/>
        <w:jc w:val="both"/>
        <w:rPr>
          <w:rFonts w:asciiTheme="minorHAnsi" w:hAnsiTheme="minorHAnsi" w:cs="Arial"/>
          <w:color w:val="000000"/>
        </w:rPr>
      </w:pPr>
    </w:p>
    <w:p w:rsid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lastRenderedPageBreak/>
        <w:t>The right to object</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The school will comply with individuals right to object and will stop processing personal data unless there are compelling legitimate grounds for processing or the processing is in relation to a legal claim.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The school will inform individuals of their right to object at the point of first communication in the schools Privacy Notice.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ListParagraph"/>
        <w:numPr>
          <w:ilvl w:val="0"/>
          <w:numId w:val="10"/>
        </w:numPr>
        <w:autoSpaceDE w:val="0"/>
        <w:autoSpaceDN w:val="0"/>
        <w:adjustRightInd w:val="0"/>
        <w:jc w:val="both"/>
        <w:rPr>
          <w:rFonts w:asciiTheme="minorHAnsi" w:hAnsiTheme="minorHAnsi" w:cs="Arial"/>
          <w:b/>
          <w:color w:val="000000"/>
        </w:rPr>
      </w:pPr>
      <w:r w:rsidRPr="00B92805">
        <w:rPr>
          <w:rFonts w:asciiTheme="minorHAnsi" w:hAnsiTheme="minorHAnsi" w:cs="Arial"/>
          <w:b/>
          <w:color w:val="000000"/>
        </w:rPr>
        <w:t>Rights in relation to automated decision making and profiling</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The school will not use automated decision making nor profile any individuals.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pStyle w:val="NormalWeb"/>
        <w:jc w:val="both"/>
        <w:rPr>
          <w:rFonts w:asciiTheme="minorHAnsi" w:hAnsiTheme="minorHAnsi" w:cs="Arial"/>
          <w:color w:val="000000"/>
          <w:lang w:val="en"/>
        </w:rPr>
      </w:pPr>
      <w:r w:rsidRPr="00B92805">
        <w:rPr>
          <w:rFonts w:asciiTheme="minorHAnsi" w:hAnsiTheme="minorHAnsi" w:cs="Arial"/>
          <w:color w:val="000000"/>
          <w:lang w:val="en"/>
        </w:rPr>
        <w:t>The school clearly sets out within its Privacy Notice what information we collect/use and why this is relevant.</w:t>
      </w:r>
    </w:p>
    <w:p w:rsidR="00B92805" w:rsidRPr="00B92805" w:rsidRDefault="00B92805" w:rsidP="00B92805">
      <w:pPr>
        <w:autoSpaceDE w:val="0"/>
        <w:autoSpaceDN w:val="0"/>
        <w:adjustRightInd w:val="0"/>
        <w:jc w:val="both"/>
        <w:rPr>
          <w:rFonts w:asciiTheme="minorHAnsi" w:hAnsiTheme="minorHAnsi" w:cs="Arial"/>
          <w:b/>
          <w:bCs/>
          <w:color w:val="000000"/>
        </w:rPr>
      </w:pPr>
      <w:r w:rsidRPr="00B92805">
        <w:rPr>
          <w:rFonts w:asciiTheme="minorHAnsi" w:hAnsiTheme="minorHAnsi" w:cs="Arial"/>
          <w:b/>
          <w:bCs/>
          <w:color w:val="000000"/>
        </w:rPr>
        <w:t>Subject Access Requests</w:t>
      </w:r>
    </w:p>
    <w:p w:rsidR="00B92805" w:rsidRPr="00B92805" w:rsidRDefault="00B92805" w:rsidP="00B92805">
      <w:pPr>
        <w:autoSpaceDE w:val="0"/>
        <w:autoSpaceDN w:val="0"/>
        <w:adjustRightInd w:val="0"/>
        <w:jc w:val="both"/>
        <w:rPr>
          <w:rFonts w:asciiTheme="minorHAnsi" w:hAnsiTheme="minorHAnsi" w:cs="Arial"/>
          <w:b/>
          <w:bCs/>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The school will process all subject access requests and provide a copy of the information free of charge and within one month of receipt.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The school will charge a fee when a request is manifestly unfounded or excessive, particularly if it is repetitive,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Further copies of the information can be provided at a reasonable charge, </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If requests are complex or numerous the school has the right to extend the period of compliance by a further two months. The school will notify individuals if this occurs.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If a request is manifestly unfounded or excessive the school has the right to refuse this request, the school will notify the individual and explain why they cannot comply with the request and inform them of their right to complain to the schools data protection officer.</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The school will verify the identity of the individual making the request using reasonable means. </w:t>
      </w:r>
    </w:p>
    <w:p w:rsidR="00B92805" w:rsidRPr="00B92805" w:rsidRDefault="00B92805" w:rsidP="00B92805">
      <w:pPr>
        <w:autoSpaceDE w:val="0"/>
        <w:autoSpaceDN w:val="0"/>
        <w:adjustRightInd w:val="0"/>
        <w:jc w:val="both"/>
        <w:rPr>
          <w:rFonts w:asciiTheme="minorHAnsi" w:hAnsiTheme="minorHAnsi" w:cs="Arial"/>
        </w:rPr>
      </w:pPr>
    </w:p>
    <w:p w:rsidR="00B92805" w:rsidRPr="00B92805" w:rsidRDefault="00B92805" w:rsidP="00B92805">
      <w:pPr>
        <w:autoSpaceDE w:val="0"/>
        <w:autoSpaceDN w:val="0"/>
        <w:adjustRightInd w:val="0"/>
        <w:jc w:val="both"/>
        <w:rPr>
          <w:rFonts w:asciiTheme="minorHAnsi" w:hAnsiTheme="minorHAnsi" w:cs="Arial"/>
          <w:b/>
          <w:bCs/>
          <w:color w:val="000000"/>
        </w:rPr>
      </w:pPr>
      <w:r w:rsidRPr="00B92805">
        <w:rPr>
          <w:rFonts w:asciiTheme="minorHAnsi" w:hAnsiTheme="minorHAnsi" w:cs="Arial"/>
          <w:b/>
          <w:bCs/>
          <w:color w:val="000000"/>
        </w:rPr>
        <w:t>Complaints</w:t>
      </w:r>
    </w:p>
    <w:p w:rsidR="00B92805" w:rsidRPr="00B92805" w:rsidRDefault="00B92805" w:rsidP="00B92805">
      <w:pPr>
        <w:autoSpaceDE w:val="0"/>
        <w:autoSpaceDN w:val="0"/>
        <w:adjustRightInd w:val="0"/>
        <w:jc w:val="both"/>
        <w:rPr>
          <w:rFonts w:asciiTheme="minorHAnsi" w:hAnsiTheme="minorHAnsi" w:cs="Arial"/>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Complaints in relation to processing of personal data should be addressed to the schools data protection officer.</w:t>
      </w:r>
    </w:p>
    <w:p w:rsidR="00B92805" w:rsidRPr="00B92805" w:rsidRDefault="00B92805" w:rsidP="00B92805">
      <w:pPr>
        <w:autoSpaceDE w:val="0"/>
        <w:autoSpaceDN w:val="0"/>
        <w:adjustRightInd w:val="0"/>
        <w:jc w:val="both"/>
        <w:rPr>
          <w:rFonts w:asciiTheme="minorHAnsi" w:hAnsiTheme="minorHAnsi" w:cs="Arial"/>
          <w:b/>
          <w:bCs/>
          <w:color w:val="000000"/>
        </w:rPr>
      </w:pPr>
    </w:p>
    <w:p w:rsidR="00B92805" w:rsidRPr="00B92805" w:rsidRDefault="00B92805" w:rsidP="00B92805">
      <w:pPr>
        <w:autoSpaceDE w:val="0"/>
        <w:autoSpaceDN w:val="0"/>
        <w:adjustRightInd w:val="0"/>
        <w:jc w:val="both"/>
        <w:rPr>
          <w:rFonts w:asciiTheme="minorHAnsi" w:hAnsiTheme="minorHAnsi" w:cs="Arial"/>
          <w:b/>
          <w:bCs/>
          <w:color w:val="000000"/>
        </w:rPr>
      </w:pPr>
      <w:r w:rsidRPr="00B92805">
        <w:rPr>
          <w:rFonts w:asciiTheme="minorHAnsi" w:hAnsiTheme="minorHAnsi" w:cs="Arial"/>
          <w:b/>
          <w:bCs/>
          <w:color w:val="000000"/>
        </w:rPr>
        <w:t>Review</w:t>
      </w:r>
    </w:p>
    <w:p w:rsidR="00B92805" w:rsidRPr="00B92805" w:rsidRDefault="00B92805" w:rsidP="00B92805">
      <w:pPr>
        <w:autoSpaceDE w:val="0"/>
        <w:autoSpaceDN w:val="0"/>
        <w:adjustRightInd w:val="0"/>
        <w:jc w:val="both"/>
        <w:rPr>
          <w:rFonts w:asciiTheme="minorHAnsi" w:hAnsiTheme="minorHAnsi" w:cs="Arial"/>
          <w:b/>
          <w:bCs/>
          <w:color w:val="000000"/>
        </w:rPr>
      </w:pP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 xml:space="preserve">This policy will be reviewed on an annual basis.  The policy review will be undertaken by the </w:t>
      </w:r>
      <w:proofErr w:type="spellStart"/>
      <w:r w:rsidRPr="00B92805">
        <w:rPr>
          <w:rFonts w:asciiTheme="minorHAnsi" w:hAnsiTheme="minorHAnsi" w:cs="Arial"/>
          <w:color w:val="000000"/>
        </w:rPr>
        <w:t>Headteacher</w:t>
      </w:r>
      <w:proofErr w:type="spellEnd"/>
      <w:r w:rsidRPr="00B92805">
        <w:rPr>
          <w:rFonts w:asciiTheme="minorHAnsi" w:hAnsiTheme="minorHAnsi" w:cs="Arial"/>
          <w:color w:val="000000"/>
        </w:rPr>
        <w:t>, or nominated representative.</w:t>
      </w:r>
    </w:p>
    <w:p w:rsidR="00B92805" w:rsidRPr="00B92805" w:rsidRDefault="00B92805" w:rsidP="00B92805">
      <w:pPr>
        <w:autoSpaceDE w:val="0"/>
        <w:autoSpaceDN w:val="0"/>
        <w:adjustRightInd w:val="0"/>
        <w:jc w:val="both"/>
        <w:rPr>
          <w:rFonts w:asciiTheme="minorHAnsi" w:hAnsiTheme="minorHAnsi" w:cs="Arial"/>
          <w:b/>
          <w:bCs/>
          <w:color w:val="000000"/>
        </w:rPr>
      </w:pPr>
    </w:p>
    <w:p w:rsidR="00B92805" w:rsidRPr="00B92805" w:rsidRDefault="00B92805" w:rsidP="00B92805">
      <w:pPr>
        <w:autoSpaceDE w:val="0"/>
        <w:autoSpaceDN w:val="0"/>
        <w:adjustRightInd w:val="0"/>
        <w:jc w:val="both"/>
        <w:rPr>
          <w:rFonts w:asciiTheme="minorHAnsi" w:hAnsiTheme="minorHAnsi" w:cs="Arial"/>
          <w:b/>
          <w:bCs/>
          <w:color w:val="000000"/>
        </w:rPr>
      </w:pPr>
      <w:r w:rsidRPr="00B92805">
        <w:rPr>
          <w:rFonts w:asciiTheme="minorHAnsi" w:hAnsiTheme="minorHAnsi" w:cs="Arial"/>
          <w:b/>
          <w:bCs/>
          <w:color w:val="000000"/>
        </w:rPr>
        <w:lastRenderedPageBreak/>
        <w:t>Contacts</w:t>
      </w:r>
      <w:r w:rsidRPr="00B92805">
        <w:rPr>
          <w:rFonts w:asciiTheme="minorHAnsi" w:hAnsiTheme="minorHAnsi" w:cs="Arial"/>
          <w:b/>
          <w:bCs/>
          <w:color w:val="000000"/>
        </w:rPr>
        <w:br/>
      </w:r>
    </w:p>
    <w:p w:rsidR="00B92805" w:rsidRPr="00B92805" w:rsidRDefault="00B92805" w:rsidP="00B92805">
      <w:pPr>
        <w:autoSpaceDE w:val="0"/>
        <w:autoSpaceDN w:val="0"/>
        <w:adjustRightInd w:val="0"/>
        <w:jc w:val="both"/>
        <w:rPr>
          <w:rFonts w:asciiTheme="minorHAnsi" w:hAnsiTheme="minorHAnsi" w:cs="Arial"/>
          <w:color w:val="000000"/>
        </w:rPr>
      </w:pPr>
      <w:r w:rsidRPr="00B92805">
        <w:rPr>
          <w:rFonts w:asciiTheme="minorHAnsi" w:hAnsiTheme="minorHAnsi" w:cs="Arial"/>
          <w:color w:val="000000"/>
        </w:rPr>
        <w:t>If you have any enquires in relation to this policy, please contact</w:t>
      </w:r>
      <w:r>
        <w:rPr>
          <w:rFonts w:asciiTheme="minorHAnsi" w:hAnsiTheme="minorHAnsi" w:cs="Arial"/>
          <w:color w:val="000000"/>
        </w:rPr>
        <w:t xml:space="preserve"> Mrs Emma Thomas on 02920493600 </w:t>
      </w:r>
      <w:r w:rsidRPr="00B92805">
        <w:rPr>
          <w:rFonts w:asciiTheme="minorHAnsi" w:hAnsiTheme="minorHAnsi" w:cs="Arial"/>
          <w:bCs/>
          <w:iCs/>
          <w:color w:val="000000"/>
        </w:rPr>
        <w:t>who</w:t>
      </w:r>
      <w:r w:rsidRPr="00B92805">
        <w:rPr>
          <w:rFonts w:asciiTheme="minorHAnsi" w:hAnsiTheme="minorHAnsi" w:cs="Arial"/>
          <w:color w:val="000000"/>
        </w:rPr>
        <w:t xml:space="preserve"> will also act as the contact point for any requests for personal data.</w:t>
      </w:r>
    </w:p>
    <w:p w:rsidR="00B92805" w:rsidRPr="00B92805" w:rsidRDefault="00B92805" w:rsidP="00B92805">
      <w:pPr>
        <w:spacing w:before="100" w:beforeAutospacing="1" w:after="100" w:afterAutospacing="1"/>
        <w:jc w:val="both"/>
        <w:rPr>
          <w:rFonts w:asciiTheme="minorHAnsi" w:hAnsiTheme="minorHAnsi" w:cs="Arial"/>
          <w:lang w:val="en-US"/>
        </w:rPr>
      </w:pPr>
      <w:r w:rsidRPr="00B92805">
        <w:rPr>
          <w:rFonts w:asciiTheme="minorHAnsi" w:hAnsiTheme="minorHAnsi" w:cs="Arial"/>
          <w:color w:val="000000"/>
        </w:rPr>
        <w:t>Further advice and information is available from the Information Commissioner’s Office</w:t>
      </w:r>
      <w:r w:rsidRPr="00B92805">
        <w:rPr>
          <w:rFonts w:asciiTheme="minorHAnsi" w:hAnsiTheme="minorHAnsi" w:cs="Arial"/>
          <w:lang w:val="en-US"/>
        </w:rPr>
        <w:t xml:space="preserve">: </w:t>
      </w:r>
    </w:p>
    <w:p w:rsidR="00B92805" w:rsidRPr="00B92805" w:rsidRDefault="00480A62" w:rsidP="00B92805">
      <w:pPr>
        <w:spacing w:before="100" w:beforeAutospacing="1" w:after="100" w:afterAutospacing="1"/>
        <w:jc w:val="both"/>
        <w:rPr>
          <w:rFonts w:asciiTheme="minorHAnsi" w:hAnsiTheme="minorHAnsi" w:cs="Arial"/>
          <w:lang w:val="en-US"/>
        </w:rPr>
      </w:pPr>
      <w:hyperlink r:id="rId14" w:history="1">
        <w:r w:rsidR="00B92805" w:rsidRPr="00B92805">
          <w:rPr>
            <w:rStyle w:val="Hyperlink"/>
            <w:rFonts w:asciiTheme="minorHAnsi" w:hAnsiTheme="minorHAnsi" w:cs="Arial"/>
            <w:lang w:val="en-US"/>
          </w:rPr>
          <w:t>www.ico.org.uk</w:t>
        </w:r>
      </w:hyperlink>
    </w:p>
    <w:p w:rsidR="00B92805" w:rsidRPr="00B92805" w:rsidRDefault="00B92805" w:rsidP="00B92805">
      <w:pPr>
        <w:spacing w:before="100" w:beforeAutospacing="1" w:after="100" w:afterAutospacing="1"/>
        <w:rPr>
          <w:rFonts w:asciiTheme="minorHAnsi" w:hAnsiTheme="minorHAnsi" w:cs="Arial"/>
          <w:lang w:val="en-US"/>
        </w:rPr>
      </w:pPr>
      <w:r w:rsidRPr="00B92805">
        <w:rPr>
          <w:rFonts w:asciiTheme="minorHAnsi" w:hAnsiTheme="minorHAnsi" w:cs="Arial"/>
          <w:lang w:val="en-US"/>
        </w:rPr>
        <w:br/>
        <w:t>The Information Commissioners Office</w:t>
      </w:r>
      <w:r w:rsidRPr="00B92805">
        <w:rPr>
          <w:rFonts w:asciiTheme="minorHAnsi" w:hAnsiTheme="minorHAnsi" w:cs="Arial"/>
          <w:lang w:val="en-US"/>
        </w:rPr>
        <w:br/>
        <w:t>Wycliffe House</w:t>
      </w:r>
      <w:r w:rsidRPr="00B92805">
        <w:rPr>
          <w:rFonts w:asciiTheme="minorHAnsi" w:hAnsiTheme="minorHAnsi" w:cs="Arial"/>
          <w:lang w:val="en-US"/>
        </w:rPr>
        <w:br/>
        <w:t>Water Lane</w:t>
      </w:r>
      <w:r w:rsidRPr="00B92805">
        <w:rPr>
          <w:rFonts w:asciiTheme="minorHAnsi" w:hAnsiTheme="minorHAnsi" w:cs="Arial"/>
          <w:lang w:val="en-US"/>
        </w:rPr>
        <w:br/>
      </w:r>
      <w:proofErr w:type="spellStart"/>
      <w:r w:rsidRPr="00B92805">
        <w:rPr>
          <w:rFonts w:asciiTheme="minorHAnsi" w:hAnsiTheme="minorHAnsi" w:cs="Arial"/>
          <w:lang w:val="en-US"/>
        </w:rPr>
        <w:t>Wilmslow</w:t>
      </w:r>
      <w:proofErr w:type="spellEnd"/>
      <w:r w:rsidRPr="00B92805">
        <w:rPr>
          <w:rFonts w:asciiTheme="minorHAnsi" w:hAnsiTheme="minorHAnsi" w:cs="Arial"/>
          <w:lang w:val="en-US"/>
        </w:rPr>
        <w:br/>
        <w:t>Cheshire</w:t>
      </w:r>
      <w:r w:rsidRPr="00B92805">
        <w:rPr>
          <w:rFonts w:asciiTheme="minorHAnsi" w:hAnsiTheme="minorHAnsi" w:cs="Arial"/>
          <w:lang w:val="en-US"/>
        </w:rPr>
        <w:br/>
        <w:t>SK9 5AF</w:t>
      </w:r>
    </w:p>
    <w:p w:rsidR="00B92805" w:rsidRPr="00B92805" w:rsidRDefault="00B92805" w:rsidP="00B92805">
      <w:pPr>
        <w:spacing w:before="100" w:beforeAutospacing="1" w:after="100" w:afterAutospacing="1"/>
        <w:jc w:val="both"/>
        <w:rPr>
          <w:rFonts w:asciiTheme="minorHAnsi" w:hAnsiTheme="minorHAnsi" w:cs="Arial"/>
          <w:lang w:val="en-US"/>
        </w:rPr>
      </w:pPr>
      <w:r w:rsidRPr="00B92805">
        <w:rPr>
          <w:rFonts w:asciiTheme="minorHAnsi" w:hAnsiTheme="minorHAnsi" w:cs="Arial"/>
          <w:lang w:val="en-US"/>
        </w:rPr>
        <w:t xml:space="preserve">Telephone: </w:t>
      </w:r>
      <w:r w:rsidRPr="00B92805">
        <w:rPr>
          <w:rStyle w:val="Strong"/>
          <w:rFonts w:asciiTheme="minorHAnsi" w:hAnsiTheme="minorHAnsi" w:cs="Arial"/>
          <w:color w:val="000000"/>
          <w:lang w:val="en"/>
        </w:rPr>
        <w:t>0303 123 1113</w:t>
      </w:r>
      <w:r w:rsidRPr="00B92805">
        <w:rPr>
          <w:rFonts w:asciiTheme="minorHAnsi" w:hAnsiTheme="minorHAnsi" w:cs="Arial"/>
          <w:color w:val="000000"/>
          <w:lang w:val="en"/>
        </w:rPr>
        <w:t> </w:t>
      </w:r>
      <w:r w:rsidRPr="00B92805">
        <w:rPr>
          <w:rFonts w:asciiTheme="minorHAnsi" w:hAnsiTheme="minorHAnsi" w:cs="Arial"/>
          <w:lang w:val="en-US"/>
        </w:rPr>
        <w:t>– Helpline is open from 9am to 5pm, Monday to Friday</w:t>
      </w:r>
    </w:p>
    <w:p w:rsidR="00B92805" w:rsidRPr="00B92805" w:rsidRDefault="00B92805" w:rsidP="00B92805">
      <w:pPr>
        <w:spacing w:before="100" w:beforeAutospacing="1" w:after="100" w:afterAutospacing="1"/>
        <w:jc w:val="both"/>
        <w:rPr>
          <w:rStyle w:val="Hyperlink"/>
          <w:rFonts w:asciiTheme="minorHAnsi" w:hAnsiTheme="minorHAnsi" w:cs="Arial"/>
          <w:lang w:val="en"/>
        </w:rPr>
      </w:pPr>
      <w:r w:rsidRPr="00B92805">
        <w:rPr>
          <w:rFonts w:asciiTheme="minorHAnsi" w:hAnsiTheme="minorHAnsi" w:cs="Arial"/>
          <w:lang w:val="en-US"/>
        </w:rPr>
        <w:t xml:space="preserve">Email: </w:t>
      </w:r>
      <w:hyperlink r:id="rId15" w:history="1">
        <w:r w:rsidRPr="00B92805">
          <w:rPr>
            <w:rStyle w:val="Hyperlink"/>
            <w:rFonts w:asciiTheme="minorHAnsi" w:hAnsiTheme="minorHAnsi" w:cs="Arial"/>
            <w:lang w:val="en"/>
          </w:rPr>
          <w:t>casework@ico.org.uk</w:t>
        </w:r>
      </w:hyperlink>
    </w:p>
    <w:p w:rsidR="00B92805" w:rsidRPr="00B92805" w:rsidRDefault="00B92805" w:rsidP="00B92805">
      <w:pPr>
        <w:spacing w:before="100" w:beforeAutospacing="1" w:after="100" w:afterAutospacing="1"/>
        <w:jc w:val="both"/>
        <w:rPr>
          <w:rStyle w:val="Hyperlink"/>
          <w:rFonts w:asciiTheme="minorHAnsi" w:hAnsiTheme="minorHAnsi" w:cs="Arial"/>
          <w:lang w:val="en"/>
        </w:rPr>
      </w:pPr>
    </w:p>
    <w:p w:rsidR="00B92805" w:rsidRPr="00B92805" w:rsidRDefault="00B92805" w:rsidP="00B92805">
      <w:pPr>
        <w:spacing w:before="100" w:beforeAutospacing="1" w:after="100" w:afterAutospacing="1"/>
        <w:jc w:val="both"/>
        <w:rPr>
          <w:rStyle w:val="fontstyle01"/>
          <w:rFonts w:asciiTheme="minorHAnsi" w:hAnsiTheme="minorHAnsi" w:cs="Arial"/>
          <w:b/>
        </w:rPr>
      </w:pPr>
      <w:r w:rsidRPr="00B92805">
        <w:rPr>
          <w:rStyle w:val="fontstyle01"/>
          <w:rFonts w:asciiTheme="minorHAnsi" w:hAnsiTheme="minorHAnsi" w:cs="Arial"/>
          <w:b/>
        </w:rPr>
        <w:t xml:space="preserve">Signed (Chair of Governors) </w:t>
      </w:r>
      <w:r>
        <w:rPr>
          <w:rStyle w:val="fontstyle01"/>
          <w:rFonts w:asciiTheme="minorHAnsi" w:hAnsiTheme="minorHAnsi" w:cs="Arial"/>
          <w:b/>
        </w:rPr>
        <w:tab/>
      </w:r>
      <w:r>
        <w:rPr>
          <w:rStyle w:val="fontstyle01"/>
          <w:rFonts w:asciiTheme="minorHAnsi" w:hAnsiTheme="minorHAnsi" w:cs="Arial"/>
          <w:b/>
        </w:rPr>
        <w:tab/>
      </w:r>
      <w:r w:rsidRPr="00B92805">
        <w:rPr>
          <w:rStyle w:val="fontstyle01"/>
          <w:rFonts w:asciiTheme="minorHAnsi" w:hAnsiTheme="minorHAnsi" w:cs="Arial"/>
          <w:b/>
        </w:rPr>
        <w:t>___________________________</w:t>
      </w:r>
    </w:p>
    <w:p w:rsidR="00B92805" w:rsidRPr="00B92805" w:rsidRDefault="00B92805" w:rsidP="00B92805">
      <w:pPr>
        <w:spacing w:before="100" w:beforeAutospacing="1" w:after="100" w:afterAutospacing="1"/>
        <w:jc w:val="both"/>
        <w:rPr>
          <w:rFonts w:asciiTheme="minorHAnsi" w:hAnsiTheme="minorHAnsi" w:cs="Arial"/>
          <w:b/>
          <w:color w:val="000000"/>
        </w:rPr>
      </w:pPr>
      <w:r w:rsidRPr="00B92805">
        <w:rPr>
          <w:rStyle w:val="fontstyle01"/>
          <w:rFonts w:asciiTheme="minorHAnsi" w:hAnsiTheme="minorHAnsi" w:cs="Arial"/>
          <w:b/>
        </w:rPr>
        <w:t>Date</w:t>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sidRPr="00B92805">
        <w:rPr>
          <w:rStyle w:val="fontstyle01"/>
          <w:rFonts w:asciiTheme="minorHAnsi" w:hAnsiTheme="minorHAnsi" w:cs="Arial"/>
          <w:b/>
        </w:rPr>
        <w:t>____________</w:t>
      </w:r>
    </w:p>
    <w:p w:rsidR="00B92805" w:rsidRPr="00B92805" w:rsidRDefault="00B92805" w:rsidP="00B92805">
      <w:pPr>
        <w:spacing w:before="100" w:beforeAutospacing="1" w:after="100" w:afterAutospacing="1"/>
        <w:jc w:val="both"/>
        <w:rPr>
          <w:rStyle w:val="fontstyle01"/>
          <w:rFonts w:asciiTheme="minorHAnsi" w:hAnsiTheme="minorHAnsi" w:cs="Arial"/>
          <w:b/>
        </w:rPr>
      </w:pPr>
    </w:p>
    <w:p w:rsidR="00B92805" w:rsidRPr="00B92805" w:rsidRDefault="00B92805" w:rsidP="00B92805">
      <w:pPr>
        <w:spacing w:before="100" w:beforeAutospacing="1" w:after="100" w:afterAutospacing="1"/>
        <w:jc w:val="both"/>
        <w:rPr>
          <w:rStyle w:val="fontstyle01"/>
          <w:rFonts w:asciiTheme="minorHAnsi" w:hAnsiTheme="minorHAnsi" w:cs="Arial"/>
          <w:b/>
        </w:rPr>
      </w:pPr>
      <w:r w:rsidRPr="00B92805">
        <w:rPr>
          <w:rStyle w:val="fontstyle01"/>
          <w:rFonts w:asciiTheme="minorHAnsi" w:hAnsiTheme="minorHAnsi" w:cs="Arial"/>
          <w:b/>
        </w:rPr>
        <w:t>Signed (</w:t>
      </w:r>
      <w:proofErr w:type="spellStart"/>
      <w:r w:rsidRPr="00B92805">
        <w:rPr>
          <w:rStyle w:val="fontstyle01"/>
          <w:rFonts w:asciiTheme="minorHAnsi" w:hAnsiTheme="minorHAnsi" w:cs="Arial"/>
          <w:b/>
        </w:rPr>
        <w:t>Headteacher</w:t>
      </w:r>
      <w:proofErr w:type="spellEnd"/>
      <w:r w:rsidRPr="00B92805">
        <w:rPr>
          <w:rStyle w:val="fontstyle01"/>
          <w:rFonts w:asciiTheme="minorHAnsi" w:hAnsiTheme="minorHAnsi" w:cs="Arial"/>
          <w:b/>
        </w:rPr>
        <w:t xml:space="preserve">) </w:t>
      </w:r>
      <w:r>
        <w:rPr>
          <w:rStyle w:val="fontstyle01"/>
          <w:rFonts w:asciiTheme="minorHAnsi" w:hAnsiTheme="minorHAnsi" w:cs="Arial"/>
          <w:b/>
        </w:rPr>
        <w:tab/>
      </w:r>
      <w:r>
        <w:rPr>
          <w:rStyle w:val="fontstyle01"/>
          <w:rFonts w:asciiTheme="minorHAnsi" w:hAnsiTheme="minorHAnsi" w:cs="Arial"/>
          <w:b/>
        </w:rPr>
        <w:tab/>
      </w:r>
      <w:r w:rsidRPr="00B92805">
        <w:rPr>
          <w:rStyle w:val="fontstyle01"/>
          <w:rFonts w:asciiTheme="minorHAnsi" w:hAnsiTheme="minorHAnsi" w:cs="Arial"/>
          <w:b/>
        </w:rPr>
        <w:t xml:space="preserve">____________________________ </w:t>
      </w:r>
    </w:p>
    <w:p w:rsidR="00B92805" w:rsidRPr="00B92805" w:rsidRDefault="00B92805" w:rsidP="00B92805">
      <w:pPr>
        <w:spacing w:before="100" w:beforeAutospacing="1" w:after="100" w:afterAutospacing="1"/>
        <w:jc w:val="both"/>
        <w:rPr>
          <w:rFonts w:asciiTheme="minorHAnsi" w:hAnsiTheme="minorHAnsi" w:cs="Arial"/>
          <w:b/>
          <w:color w:val="000000"/>
        </w:rPr>
      </w:pPr>
      <w:r w:rsidRPr="00B92805">
        <w:rPr>
          <w:rStyle w:val="fontstyle01"/>
          <w:rFonts w:asciiTheme="minorHAnsi" w:hAnsiTheme="minorHAnsi" w:cs="Arial"/>
          <w:b/>
        </w:rPr>
        <w:t>Date</w:t>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Pr>
          <w:rStyle w:val="fontstyle01"/>
          <w:rFonts w:asciiTheme="minorHAnsi" w:hAnsiTheme="minorHAnsi" w:cs="Arial"/>
          <w:b/>
        </w:rPr>
        <w:tab/>
      </w:r>
      <w:r w:rsidRPr="00B92805">
        <w:rPr>
          <w:rStyle w:val="fontstyle01"/>
          <w:rFonts w:asciiTheme="minorHAnsi" w:hAnsiTheme="minorHAnsi" w:cs="Arial"/>
          <w:b/>
        </w:rPr>
        <w:t>_____________</w:t>
      </w:r>
    </w:p>
    <w:p w:rsidR="00B92805" w:rsidRPr="00B92805" w:rsidRDefault="00B92805" w:rsidP="00B92805">
      <w:pPr>
        <w:spacing w:before="100" w:beforeAutospacing="1" w:after="100" w:afterAutospacing="1"/>
        <w:jc w:val="both"/>
        <w:rPr>
          <w:rStyle w:val="Hyperlink"/>
          <w:rFonts w:asciiTheme="minorHAnsi" w:hAnsiTheme="minorHAnsi" w:cs="Arial"/>
          <w:lang w:val="en"/>
        </w:rPr>
      </w:pPr>
    </w:p>
    <w:p w:rsidR="003021B3" w:rsidRPr="00B92805" w:rsidRDefault="003021B3" w:rsidP="00B92805">
      <w:pPr>
        <w:autoSpaceDE w:val="0"/>
        <w:autoSpaceDN w:val="0"/>
        <w:adjustRightInd w:val="0"/>
        <w:jc w:val="both"/>
        <w:rPr>
          <w:rFonts w:asciiTheme="minorHAnsi" w:hAnsiTheme="minorHAnsi"/>
        </w:rPr>
      </w:pPr>
    </w:p>
    <w:sectPr w:rsidR="003021B3" w:rsidRPr="00B928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32DB690t0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6F00"/>
    <w:multiLevelType w:val="hybridMultilevel"/>
    <w:tmpl w:val="26B40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1B1C48"/>
    <w:multiLevelType w:val="hybridMultilevel"/>
    <w:tmpl w:val="2ABE3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1E05E3"/>
    <w:multiLevelType w:val="hybridMultilevel"/>
    <w:tmpl w:val="FE3CE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E320CF"/>
    <w:multiLevelType w:val="hybridMultilevel"/>
    <w:tmpl w:val="C1AA18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614C5A"/>
    <w:multiLevelType w:val="hybridMultilevel"/>
    <w:tmpl w:val="4BE4B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5F1444"/>
    <w:multiLevelType w:val="hybridMultilevel"/>
    <w:tmpl w:val="7564F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596294"/>
    <w:multiLevelType w:val="hybridMultilevel"/>
    <w:tmpl w:val="312610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73651A"/>
    <w:multiLevelType w:val="hybridMultilevel"/>
    <w:tmpl w:val="D5EA1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2619D6"/>
    <w:multiLevelType w:val="hybridMultilevel"/>
    <w:tmpl w:val="942E5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62437D"/>
    <w:multiLevelType w:val="hybridMultilevel"/>
    <w:tmpl w:val="59022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DC6478"/>
    <w:multiLevelType w:val="hybridMultilevel"/>
    <w:tmpl w:val="434E98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D24E6D"/>
    <w:multiLevelType w:val="hybridMultilevel"/>
    <w:tmpl w:val="3DC62F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9"/>
  </w:num>
  <w:num w:numId="4">
    <w:abstractNumId w:val="4"/>
  </w:num>
  <w:num w:numId="5">
    <w:abstractNumId w:val="6"/>
  </w:num>
  <w:num w:numId="6">
    <w:abstractNumId w:val="1"/>
  </w:num>
  <w:num w:numId="7">
    <w:abstractNumId w:val="7"/>
  </w:num>
  <w:num w:numId="8">
    <w:abstractNumId w:val="2"/>
  </w:num>
  <w:num w:numId="9">
    <w:abstractNumId w:val="8"/>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C1"/>
    <w:rsid w:val="000014BB"/>
    <w:rsid w:val="00030177"/>
    <w:rsid w:val="000358BB"/>
    <w:rsid w:val="00045FB7"/>
    <w:rsid w:val="000650E3"/>
    <w:rsid w:val="00071033"/>
    <w:rsid w:val="00075865"/>
    <w:rsid w:val="00091F96"/>
    <w:rsid w:val="000C05EA"/>
    <w:rsid w:val="00100D4E"/>
    <w:rsid w:val="00116AAA"/>
    <w:rsid w:val="00117F5D"/>
    <w:rsid w:val="001205D2"/>
    <w:rsid w:val="0012794D"/>
    <w:rsid w:val="0014330C"/>
    <w:rsid w:val="00153AE4"/>
    <w:rsid w:val="00165FDE"/>
    <w:rsid w:val="001674A9"/>
    <w:rsid w:val="00173A81"/>
    <w:rsid w:val="00175079"/>
    <w:rsid w:val="001979D2"/>
    <w:rsid w:val="001A3358"/>
    <w:rsid w:val="001B2401"/>
    <w:rsid w:val="001D321F"/>
    <w:rsid w:val="001D77FE"/>
    <w:rsid w:val="001E579B"/>
    <w:rsid w:val="002341CD"/>
    <w:rsid w:val="0024261C"/>
    <w:rsid w:val="00256859"/>
    <w:rsid w:val="002932C1"/>
    <w:rsid w:val="002A2700"/>
    <w:rsid w:val="002A2B88"/>
    <w:rsid w:val="002A5E22"/>
    <w:rsid w:val="002C035B"/>
    <w:rsid w:val="002C0BEB"/>
    <w:rsid w:val="002C2D6C"/>
    <w:rsid w:val="002C3540"/>
    <w:rsid w:val="002D0ED2"/>
    <w:rsid w:val="002D78A7"/>
    <w:rsid w:val="002E77ED"/>
    <w:rsid w:val="002F47DA"/>
    <w:rsid w:val="003021B3"/>
    <w:rsid w:val="00312731"/>
    <w:rsid w:val="00314B7A"/>
    <w:rsid w:val="00321C6B"/>
    <w:rsid w:val="00322219"/>
    <w:rsid w:val="00324CE5"/>
    <w:rsid w:val="0033378A"/>
    <w:rsid w:val="003437EE"/>
    <w:rsid w:val="003607E4"/>
    <w:rsid w:val="00371BAC"/>
    <w:rsid w:val="003939C6"/>
    <w:rsid w:val="003A7567"/>
    <w:rsid w:val="003B2591"/>
    <w:rsid w:val="003B457D"/>
    <w:rsid w:val="003C5B1C"/>
    <w:rsid w:val="003C6DFE"/>
    <w:rsid w:val="003D1390"/>
    <w:rsid w:val="003D334E"/>
    <w:rsid w:val="003E6198"/>
    <w:rsid w:val="003F4F6B"/>
    <w:rsid w:val="0040294A"/>
    <w:rsid w:val="00420778"/>
    <w:rsid w:val="00424F3E"/>
    <w:rsid w:val="00444A68"/>
    <w:rsid w:val="0044594B"/>
    <w:rsid w:val="004563F6"/>
    <w:rsid w:val="0047192A"/>
    <w:rsid w:val="00480A62"/>
    <w:rsid w:val="004810D3"/>
    <w:rsid w:val="004A7466"/>
    <w:rsid w:val="004C1E27"/>
    <w:rsid w:val="004C2405"/>
    <w:rsid w:val="004D3FE8"/>
    <w:rsid w:val="004D53D5"/>
    <w:rsid w:val="004D55D0"/>
    <w:rsid w:val="00511FE2"/>
    <w:rsid w:val="005148CC"/>
    <w:rsid w:val="00515DBD"/>
    <w:rsid w:val="00526FF1"/>
    <w:rsid w:val="00533E18"/>
    <w:rsid w:val="0054141F"/>
    <w:rsid w:val="00552ACA"/>
    <w:rsid w:val="00555227"/>
    <w:rsid w:val="005637BF"/>
    <w:rsid w:val="00575585"/>
    <w:rsid w:val="0058277A"/>
    <w:rsid w:val="005862AB"/>
    <w:rsid w:val="005B5599"/>
    <w:rsid w:val="005C32AB"/>
    <w:rsid w:val="005E16E5"/>
    <w:rsid w:val="005F2EF2"/>
    <w:rsid w:val="0060000F"/>
    <w:rsid w:val="00602E65"/>
    <w:rsid w:val="00614A56"/>
    <w:rsid w:val="00614EB1"/>
    <w:rsid w:val="006156E6"/>
    <w:rsid w:val="00621D29"/>
    <w:rsid w:val="006325AB"/>
    <w:rsid w:val="00641EE2"/>
    <w:rsid w:val="00676164"/>
    <w:rsid w:val="00690527"/>
    <w:rsid w:val="00692C53"/>
    <w:rsid w:val="0069691A"/>
    <w:rsid w:val="006B7226"/>
    <w:rsid w:val="006E0756"/>
    <w:rsid w:val="006F50E2"/>
    <w:rsid w:val="00702164"/>
    <w:rsid w:val="00712999"/>
    <w:rsid w:val="0071437B"/>
    <w:rsid w:val="007446C0"/>
    <w:rsid w:val="00745046"/>
    <w:rsid w:val="007515BB"/>
    <w:rsid w:val="00766A6B"/>
    <w:rsid w:val="0077031A"/>
    <w:rsid w:val="00784743"/>
    <w:rsid w:val="007929FC"/>
    <w:rsid w:val="00793260"/>
    <w:rsid w:val="007A4E0D"/>
    <w:rsid w:val="007B2D7E"/>
    <w:rsid w:val="007C3A8D"/>
    <w:rsid w:val="007C3B70"/>
    <w:rsid w:val="007F2BAC"/>
    <w:rsid w:val="007F5258"/>
    <w:rsid w:val="0080566F"/>
    <w:rsid w:val="008100CD"/>
    <w:rsid w:val="00811BFD"/>
    <w:rsid w:val="008275DA"/>
    <w:rsid w:val="0083110A"/>
    <w:rsid w:val="0084153E"/>
    <w:rsid w:val="00844D6E"/>
    <w:rsid w:val="00846ABA"/>
    <w:rsid w:val="00853FE7"/>
    <w:rsid w:val="00855F01"/>
    <w:rsid w:val="008563A5"/>
    <w:rsid w:val="00893B6D"/>
    <w:rsid w:val="008A7746"/>
    <w:rsid w:val="008B65C1"/>
    <w:rsid w:val="008E316E"/>
    <w:rsid w:val="008E3187"/>
    <w:rsid w:val="008E7F97"/>
    <w:rsid w:val="008F1A94"/>
    <w:rsid w:val="009017D5"/>
    <w:rsid w:val="00936547"/>
    <w:rsid w:val="00946294"/>
    <w:rsid w:val="00950C89"/>
    <w:rsid w:val="009572B9"/>
    <w:rsid w:val="00957641"/>
    <w:rsid w:val="00960615"/>
    <w:rsid w:val="009B4331"/>
    <w:rsid w:val="009B5644"/>
    <w:rsid w:val="009D1674"/>
    <w:rsid w:val="00A1775D"/>
    <w:rsid w:val="00A368D9"/>
    <w:rsid w:val="00A50B04"/>
    <w:rsid w:val="00A624B0"/>
    <w:rsid w:val="00A64CB1"/>
    <w:rsid w:val="00A66D97"/>
    <w:rsid w:val="00A70DE6"/>
    <w:rsid w:val="00A710B0"/>
    <w:rsid w:val="00A81688"/>
    <w:rsid w:val="00A9315C"/>
    <w:rsid w:val="00A945B8"/>
    <w:rsid w:val="00A96932"/>
    <w:rsid w:val="00AD38D0"/>
    <w:rsid w:val="00AE4345"/>
    <w:rsid w:val="00AE54F4"/>
    <w:rsid w:val="00AF0C0E"/>
    <w:rsid w:val="00B049FB"/>
    <w:rsid w:val="00B17E86"/>
    <w:rsid w:val="00B30BFC"/>
    <w:rsid w:val="00B373AC"/>
    <w:rsid w:val="00B413C6"/>
    <w:rsid w:val="00B4387E"/>
    <w:rsid w:val="00B92805"/>
    <w:rsid w:val="00B96DD3"/>
    <w:rsid w:val="00BA5AEF"/>
    <w:rsid w:val="00BB39B3"/>
    <w:rsid w:val="00BB7BAA"/>
    <w:rsid w:val="00BD1694"/>
    <w:rsid w:val="00BE0EBB"/>
    <w:rsid w:val="00BE6AE9"/>
    <w:rsid w:val="00BF1A32"/>
    <w:rsid w:val="00BF4A83"/>
    <w:rsid w:val="00C13DDD"/>
    <w:rsid w:val="00C21528"/>
    <w:rsid w:val="00C23FA8"/>
    <w:rsid w:val="00C30130"/>
    <w:rsid w:val="00C41C3B"/>
    <w:rsid w:val="00C54F0E"/>
    <w:rsid w:val="00C67B92"/>
    <w:rsid w:val="00C776A9"/>
    <w:rsid w:val="00C8408F"/>
    <w:rsid w:val="00C84693"/>
    <w:rsid w:val="00C930B2"/>
    <w:rsid w:val="00C97E67"/>
    <w:rsid w:val="00CE4E62"/>
    <w:rsid w:val="00D11C03"/>
    <w:rsid w:val="00D41333"/>
    <w:rsid w:val="00D54EC4"/>
    <w:rsid w:val="00D56FFA"/>
    <w:rsid w:val="00D82E1C"/>
    <w:rsid w:val="00DA5D82"/>
    <w:rsid w:val="00DB3090"/>
    <w:rsid w:val="00DC06FB"/>
    <w:rsid w:val="00DC0EFC"/>
    <w:rsid w:val="00DD13EE"/>
    <w:rsid w:val="00DD1F13"/>
    <w:rsid w:val="00DD311E"/>
    <w:rsid w:val="00DD5ED7"/>
    <w:rsid w:val="00DD716D"/>
    <w:rsid w:val="00DE360A"/>
    <w:rsid w:val="00DF01F6"/>
    <w:rsid w:val="00DF582A"/>
    <w:rsid w:val="00E06C40"/>
    <w:rsid w:val="00E102E1"/>
    <w:rsid w:val="00E11D7F"/>
    <w:rsid w:val="00E1354C"/>
    <w:rsid w:val="00E204F7"/>
    <w:rsid w:val="00E316E6"/>
    <w:rsid w:val="00E372DF"/>
    <w:rsid w:val="00E404A9"/>
    <w:rsid w:val="00E44387"/>
    <w:rsid w:val="00E50A96"/>
    <w:rsid w:val="00E66078"/>
    <w:rsid w:val="00E7360E"/>
    <w:rsid w:val="00E75262"/>
    <w:rsid w:val="00E75842"/>
    <w:rsid w:val="00E948FF"/>
    <w:rsid w:val="00E96FF3"/>
    <w:rsid w:val="00EA399E"/>
    <w:rsid w:val="00EB55FA"/>
    <w:rsid w:val="00EC124A"/>
    <w:rsid w:val="00EC47B8"/>
    <w:rsid w:val="00ED4CE7"/>
    <w:rsid w:val="00EE19F7"/>
    <w:rsid w:val="00F0098A"/>
    <w:rsid w:val="00F05537"/>
    <w:rsid w:val="00F079B0"/>
    <w:rsid w:val="00F35FF6"/>
    <w:rsid w:val="00F37383"/>
    <w:rsid w:val="00F40E55"/>
    <w:rsid w:val="00F42768"/>
    <w:rsid w:val="00F550A5"/>
    <w:rsid w:val="00F71A48"/>
    <w:rsid w:val="00F738CA"/>
    <w:rsid w:val="00F926AE"/>
    <w:rsid w:val="00F974BE"/>
    <w:rsid w:val="00FA1651"/>
    <w:rsid w:val="00FA34A8"/>
    <w:rsid w:val="00FA75D8"/>
    <w:rsid w:val="00FB3E29"/>
    <w:rsid w:val="00FB5589"/>
    <w:rsid w:val="00FC0C87"/>
    <w:rsid w:val="00FC4163"/>
    <w:rsid w:val="00FE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BA2FF0-D8F8-45FD-8C5C-884FD6C6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9"/>
    <w:qFormat/>
    <w:rsid w:val="0080566F"/>
    <w:pPr>
      <w:keepNext/>
      <w:jc w:val="center"/>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79D2"/>
    <w:rPr>
      <w:color w:val="0000FF"/>
      <w:u w:val="single"/>
    </w:rPr>
  </w:style>
  <w:style w:type="character" w:customStyle="1" w:styleId="Heading1Char">
    <w:name w:val="Heading 1 Char"/>
    <w:basedOn w:val="DefaultParagraphFont"/>
    <w:link w:val="Heading1"/>
    <w:uiPriority w:val="99"/>
    <w:rsid w:val="0080566F"/>
    <w:rPr>
      <w:b/>
      <w:sz w:val="28"/>
    </w:rPr>
  </w:style>
  <w:style w:type="paragraph" w:styleId="BalloonText">
    <w:name w:val="Balloon Text"/>
    <w:basedOn w:val="Normal"/>
    <w:link w:val="BalloonTextChar"/>
    <w:rsid w:val="0080566F"/>
    <w:rPr>
      <w:rFonts w:ascii="Tahoma" w:hAnsi="Tahoma" w:cs="Tahoma"/>
      <w:sz w:val="16"/>
      <w:szCs w:val="16"/>
    </w:rPr>
  </w:style>
  <w:style w:type="character" w:customStyle="1" w:styleId="BalloonTextChar">
    <w:name w:val="Balloon Text Char"/>
    <w:basedOn w:val="DefaultParagraphFont"/>
    <w:link w:val="BalloonText"/>
    <w:rsid w:val="0080566F"/>
    <w:rPr>
      <w:rFonts w:ascii="Tahoma" w:hAnsi="Tahoma" w:cs="Tahoma"/>
      <w:sz w:val="16"/>
      <w:szCs w:val="16"/>
    </w:rPr>
  </w:style>
  <w:style w:type="paragraph" w:styleId="ListParagraph">
    <w:name w:val="List Paragraph"/>
    <w:basedOn w:val="Normal"/>
    <w:uiPriority w:val="34"/>
    <w:qFormat/>
    <w:rsid w:val="0080566F"/>
    <w:pPr>
      <w:ind w:left="720"/>
      <w:contextualSpacing/>
    </w:pPr>
  </w:style>
  <w:style w:type="character" w:styleId="Strong">
    <w:name w:val="Strong"/>
    <w:basedOn w:val="DefaultParagraphFont"/>
    <w:uiPriority w:val="22"/>
    <w:qFormat/>
    <w:rsid w:val="00B92805"/>
    <w:rPr>
      <w:b/>
      <w:bCs/>
    </w:rPr>
  </w:style>
  <w:style w:type="character" w:customStyle="1" w:styleId="fontstyle01">
    <w:name w:val="fontstyle01"/>
    <w:basedOn w:val="DefaultParagraphFont"/>
    <w:rsid w:val="00B92805"/>
    <w:rPr>
      <w:rFonts w:ascii="TTE32DB690t00" w:hAnsi="TTE32DB690t00" w:hint="default"/>
      <w:b w:val="0"/>
      <w:bCs w:val="0"/>
      <w:i w:val="0"/>
      <w:iCs w:val="0"/>
      <w:color w:val="000000"/>
      <w:sz w:val="24"/>
      <w:szCs w:val="24"/>
    </w:rPr>
  </w:style>
  <w:style w:type="paragraph" w:styleId="NormalWeb">
    <w:name w:val="Normal (Web)"/>
    <w:basedOn w:val="Normal"/>
    <w:uiPriority w:val="99"/>
    <w:unhideWhenUsed/>
    <w:rsid w:val="00B92805"/>
    <w:pPr>
      <w:spacing w:after="2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casework@ico.org.uk"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49f0a783-104c-4577-a31e-5b6104872947" xsi:nil="true"/>
    <Approver xmlns="49f0a783-104c-4577-a31e-5b6104872947" xsi:nil="true"/>
    <Approved_x0020_Date xmlns="49f0a783-104c-4577-a31e-5b6104872947">2016-08-17T08:17:31+00:00</Approved_x0020_Date>
    <School_x0020_Type xmlns="3d1bed29-75a8-4766-850c-938471f0cca9">Primary</School_x0020_Type>
    <e7df9880cbb54a779f20d4cc725a0f70 xmlns="49f0a783-104c-4577-a31e-5b6104872947">
      <Terms xmlns="http://schemas.microsoft.com/office/infopath/2007/PartnerControls">
        <TermInfo xmlns="http://schemas.microsoft.com/office/infopath/2007/PartnerControls">
          <TermName xmlns="http://schemas.microsoft.com/office/infopath/2007/PartnerControls">Education and Lifelong Learning</TermName>
          <TermId xmlns="http://schemas.microsoft.com/office/infopath/2007/PartnerControls">267c2846-0328-4d80-9b4d-b2241a98e02c</TermId>
        </TermInfo>
      </Terms>
    </e7df9880cbb54a779f20d4cc725a0f70>
    <Project_x0020_Name xmlns="49f0a783-104c-4577-a31e-5b6104872947" xsi:nil="true"/>
    <School_x0020_Name xmlns="3d1bed29-75a8-4766-850c-938471f0cca9" xsi:nil="true"/>
    <TaxCatchAll xmlns="49f0a783-104c-4577-a31e-5b6104872947">
      <Value>182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Policies and Procedures" ma:contentTypeID="0x01010021F74B53DBD94A4785FDBA1EAAF5AF430700C64FE120D3D0C842888054E43D1814C7" ma:contentTypeVersion="59" ma:contentTypeDescription="" ma:contentTypeScope="" ma:versionID="6513c15d32e437f9a7c250105a63d00e">
  <xsd:schema xmlns:xsd="http://www.w3.org/2001/XMLSchema" xmlns:xs="http://www.w3.org/2001/XMLSchema" xmlns:p="http://schemas.microsoft.com/office/2006/metadata/properties" xmlns:ns1="http://schemas.microsoft.com/sharepoint/v3" xmlns:ns2="49f0a783-104c-4577-a31e-5b6104872947" xmlns:ns3="3d1bed29-75a8-4766-850c-938471f0cca9" targetNamespace="http://schemas.microsoft.com/office/2006/metadata/properties" ma:root="true" ma:fieldsID="db84a0e6fd07e96eb03f04305250f6c4" ns1:_="" ns2:_="" ns3:_="">
    <xsd:import namespace="http://schemas.microsoft.com/sharepoint/v3"/>
    <xsd:import namespace="49f0a783-104c-4577-a31e-5b6104872947"/>
    <xsd:import namespace="3d1bed29-75a8-4766-850c-938471f0cca9"/>
    <xsd:element name="properties">
      <xsd:complexType>
        <xsd:sequence>
          <xsd:element name="documentManagement">
            <xsd:complexType>
              <xsd:all>
                <xsd:element ref="ns2:Project_x0020_Name" minOccurs="0"/>
                <xsd:element ref="ns2:Approved_x0020_Date" minOccurs="0"/>
                <xsd:element ref="ns2:Approver" minOccurs="0"/>
                <xsd:element ref="ns2:Year"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e7df9880cbb54a779f20d4cc725a0f70" minOccurs="0"/>
                <xsd:element ref="ns2:TaxCatchAll" minOccurs="0"/>
                <xsd:element ref="ns2:TaxCatchAllLabel" minOccurs="0"/>
                <xsd:element ref="ns3:School_x0020_Name" minOccurs="0"/>
                <xsd:element ref="ns3:School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f0a783-104c-4577-a31e-5b6104872947" elementFormDefault="qualified">
    <xsd:import namespace="http://schemas.microsoft.com/office/2006/documentManagement/types"/>
    <xsd:import namespace="http://schemas.microsoft.com/office/infopath/2007/PartnerControls"/>
    <xsd:element name="Project_x0020_Name" ma:index="8" nillable="true" ma:displayName="Project Name" ma:internalName="Project_x0020_Name" ma:readOnly="false">
      <xsd:simpleType>
        <xsd:restriction base="dms:Text">
          <xsd:maxLength value="255"/>
        </xsd:restriction>
      </xsd:simpleType>
    </xsd:element>
    <xsd:element name="Approved_x0020_Date" ma:index="9" nillable="true" ma:displayName="Approved Date" ma:default="[today]" ma:format="DateOnly" ma:internalName="Approved_x0020_Date">
      <xsd:simpleType>
        <xsd:restriction base="dms:DateTime"/>
      </xsd:simpleType>
    </xsd:element>
    <xsd:element name="Approver" ma:index="10" nillable="true" ma:displayName="Approver" ma:internalName="Approver">
      <xsd:simpleType>
        <xsd:restriction base="dms:Text">
          <xsd:maxLength value="255"/>
        </xsd:restriction>
      </xsd:simpleType>
    </xsd:element>
    <xsd:element name="Year" ma:index="11" nillable="true" ma:displayName="Year" ma:default="2016" ma:format="Dropdown" ma:internalName="Year">
      <xsd:simpleType>
        <xsd:union memberTypes="dms:Text">
          <xsd:simpleType>
            <xsd:restriction base="dms:Choice">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e7df9880cbb54a779f20d4cc725a0f70" ma:index="18" nillable="true" ma:taxonomy="true" ma:internalName="e7df9880cbb54a779f20d4cc725a0f70" ma:taxonomyFieldName="Service_x0020_Area" ma:displayName="Service Area" ma:default="" ma:fieldId="{e7df9880-cbb5-4a77-9f20-d4cc725a0f70}" ma:taxonomyMulti="true" ma:sspId="dd20ea4c-9513-41d8-a3cd-a24587225ade" ma:termSetId="4eeec96c-e444-40e7-a80e-60e5da0a8c5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099462cf-56e0-433d-8f6a-a2903542d006}" ma:internalName="TaxCatchAll" ma:showField="CatchAllData" ma:web="643a520b-6934-4f6d-98f2-943c4b1c7d7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99462cf-56e0-433d-8f6a-a2903542d006}" ma:internalName="TaxCatchAllLabel" ma:readOnly="true" ma:showField="CatchAllDataLabel" ma:web="643a520b-6934-4f6d-98f2-943c4b1c7d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1bed29-75a8-4766-850c-938471f0cca9" elementFormDefault="qualified">
    <xsd:import namespace="http://schemas.microsoft.com/office/2006/documentManagement/types"/>
    <xsd:import namespace="http://schemas.microsoft.com/office/infopath/2007/PartnerControls"/>
    <xsd:element name="School_x0020_Name" ma:index="22" nillable="true" ma:displayName="School Name" ma:internalName="School_x0020_Name">
      <xsd:simpleType>
        <xsd:restriction base="dms:Text">
          <xsd:maxLength value="255"/>
        </xsd:restriction>
      </xsd:simpleType>
    </xsd:element>
    <xsd:element name="School_x0020_Type" ma:index="23" nillable="true" ma:displayName="School Type" ma:default="Primary" ma:format="Dropdown" ma:internalName="School_x0020_Type">
      <xsd:simpleType>
        <xsd:restriction base="dms:Choice">
          <xsd:enumeration value="Primary"/>
          <xsd:enumeration value="Secondary"/>
          <xsd:enumeration value="Spe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d20ea4c-9513-41d8-a3cd-a24587225ade" ContentTypeId="0x01010021F74B53DBD94A4785FDBA1EAAF5AF4307"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Policies and Procedures</p:Name>
  <p:Description/>
  <p:Statement/>
  <p:PolicyItems>
    <p:PolicyItem featureId="Microsoft.Office.RecordsManagement.PolicyFeatures.Expiration" staticId="0x01010021F74B53DBD94A4785FDBA1EAAF5AF4307|-726452875" UniqueId="3015a458-4cc7-434d-ae7f-730fe9540dc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SubmitFileLink" destnExplanation="Transferred due to organizational policy" destnId="8c553cb7-ec37-43fd-9653-b4c4d2dd8b87" destnName="Corporate Library" destnUrl="http://edrmsfunctions.cardiff.gov.uk/corp/CorpLib/_vti_bin/officialfile.asmx"/>
              </data>
            </stages>
          </Schedule>
        </Schedules>
      </p:CustomData>
    </p:PolicyItem>
    <p:PolicyItem featureId="Microsoft.Office.RecordsManagement.PolicyFeatures.PolicyAudit" staticId="0x01010021F74B53DBD94A4785FDBA1EAAF5AF4307|-1796855214" UniqueId="20cccd8c-6c88-4736-a87f-6a938a13e5fc">
      <p:Name>Auditing</p:Name>
      <p:Description>Audits user actions on documents and list items to the Audit Log.</p:Description>
      <p:CustomData>
        <Audi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C734-B265-4F6A-B2C3-E3E67B8BEBDF}">
  <ds:schemaRefs>
    <ds:schemaRef ds:uri="http://schemas.microsoft.com/office/2006/documentManagement/types"/>
    <ds:schemaRef ds:uri="3d1bed29-75a8-4766-850c-938471f0cca9"/>
    <ds:schemaRef ds:uri="http://purl.org/dc/elements/1.1/"/>
    <ds:schemaRef ds:uri="http://schemas.microsoft.com/office/2006/metadata/properties"/>
    <ds:schemaRef ds:uri="49f0a783-104c-4577-a31e-5b6104872947"/>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5B0AAE-31CE-4918-93AF-0BE8F494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0a783-104c-4577-a31e-5b6104872947"/>
    <ds:schemaRef ds:uri="3d1bed29-75a8-4766-850c-938471f0c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A76E4-8374-4555-93EC-90BD87DB0FF6}">
  <ds:schemaRefs>
    <ds:schemaRef ds:uri="http://schemas.microsoft.com/office/2006/metadata/longProperties"/>
  </ds:schemaRefs>
</ds:datastoreItem>
</file>

<file path=customXml/itemProps4.xml><?xml version="1.0" encoding="utf-8"?>
<ds:datastoreItem xmlns:ds="http://schemas.openxmlformats.org/officeDocument/2006/customXml" ds:itemID="{8F158389-2C33-4197-A6D4-09D60DB5832E}">
  <ds:schemaRefs>
    <ds:schemaRef ds:uri="http://schemas.microsoft.com/sharepoint/events"/>
  </ds:schemaRefs>
</ds:datastoreItem>
</file>

<file path=customXml/itemProps5.xml><?xml version="1.0" encoding="utf-8"?>
<ds:datastoreItem xmlns:ds="http://schemas.openxmlformats.org/officeDocument/2006/customXml" ds:itemID="{1CCA0992-58A6-48C4-A655-A83810655E0A}">
  <ds:schemaRefs>
    <ds:schemaRef ds:uri="Microsoft.SharePoint.Taxonomy.ContentTypeSync"/>
  </ds:schemaRefs>
</ds:datastoreItem>
</file>

<file path=customXml/itemProps6.xml><?xml version="1.0" encoding="utf-8"?>
<ds:datastoreItem xmlns:ds="http://schemas.openxmlformats.org/officeDocument/2006/customXml" ds:itemID="{BA98FF90-DC55-476F-A63B-C6442C3730C5}">
  <ds:schemaRefs>
    <ds:schemaRef ds:uri="http://schemas.microsoft.com/sharepoint/v3/contenttype/forms"/>
  </ds:schemaRefs>
</ds:datastoreItem>
</file>

<file path=customXml/itemProps7.xml><?xml version="1.0" encoding="utf-8"?>
<ds:datastoreItem xmlns:ds="http://schemas.openxmlformats.org/officeDocument/2006/customXml" ds:itemID="{FCEFDC84-0D16-487C-93EC-3C25A4373129}">
  <ds:schemaRefs>
    <ds:schemaRef ds:uri="office.server.policy"/>
  </ds:schemaRefs>
</ds:datastoreItem>
</file>

<file path=customXml/itemProps8.xml><?xml version="1.0" encoding="utf-8"?>
<ds:datastoreItem xmlns:ds="http://schemas.openxmlformats.org/officeDocument/2006/customXml" ds:itemID="{A2FF61AA-8C03-400A-BBC3-EDE2428A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Example School Data Protection Policy</vt:lpstr>
    </vt:vector>
  </TitlesOfParts>
  <Company>Essex County Council</Company>
  <LinksUpToDate>false</LinksUpToDate>
  <CharactersWithSpaces>8722</CharactersWithSpaces>
  <SharedDoc>false</SharedDoc>
  <HLinks>
    <vt:vector size="6" baseType="variant">
      <vt:variant>
        <vt:i4>8192110</vt:i4>
      </vt:variant>
      <vt:variant>
        <vt:i4>2439</vt:i4>
      </vt:variant>
      <vt:variant>
        <vt:i4>1025</vt:i4>
      </vt:variant>
      <vt:variant>
        <vt:i4>1</vt:i4>
      </vt:variant>
      <vt:variant>
        <vt:lpwstr>\\netapp2\\Information Management Services\\Information Management\\Access to Information\\Schools Information Governance\\Logos\\Adamsdown.PNG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School Data Protection Policy</dc:title>
  <dc:creator>brian.arrowsmith</dc:creator>
  <cp:lastModifiedBy>Emma Thomas</cp:lastModifiedBy>
  <cp:revision>2</cp:revision>
  <dcterms:created xsi:type="dcterms:W3CDTF">2020-02-03T10:15:00Z</dcterms:created>
  <dcterms:modified xsi:type="dcterms:W3CDTF">2020-02-03T10:15:00Z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10500.0000000000</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System Account</vt:lpwstr>
  </property>
  <property fmtid="{D5CDD505-2E9C-101B-9397-08002B2CF9AE}" pid="10" name="_dlc_DocId">
    <vt:lpwstr>INFOM-72-11</vt:lpwstr>
  </property>
  <property fmtid="{D5CDD505-2E9C-101B-9397-08002B2CF9AE}" pid="11" name="_dlc_DocIdItemGuid">
    <vt:lpwstr>29212ab3-f1ed-4eba-95b6-da4a504b4b13</vt:lpwstr>
  </property>
  <property fmtid="{D5CDD505-2E9C-101B-9397-08002B2CF9AE}" pid="12" name="_dlc_DocIdUrl">
    <vt:lpwstr>http://edrms/sites/IM/Team/_layouts/DocIdRedir.aspx?ID=INFOM-72-11, INFOM-72-11</vt:lpwstr>
  </property>
  <property fmtid="{D5CDD505-2E9C-101B-9397-08002B2CF9AE}" pid="13" name="Service Area">
    <vt:lpwstr>182;#Education and Lifelong Learning|267c2846-0328-4d80-9b4d-b2241a98e02c</vt:lpwstr>
  </property>
  <property fmtid="{D5CDD505-2E9C-101B-9397-08002B2CF9AE}" pid="14" name="ContentTypeId">
    <vt:lpwstr>0x01010021F74B53DBD94A4785FDBA1EAAF5AF430700C64FE120D3D0C842888054E43D1814C7</vt:lpwstr>
  </property>
  <property fmtid="{D5CDD505-2E9C-101B-9397-08002B2CF9AE}" pid="15" name="_dlc_ExpireDate">
    <vt:lpwstr>2019-03-29T11:37:13Z</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policyId">
    <vt:lpwstr>0x01010021F74B53DBD94A4785FDBA1EAAF5AF4307|-726452875</vt:lpwstr>
  </property>
</Properties>
</file>