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30.03.20 BUTTERFLY WEEK</w:t>
      </w:r>
      <w:r w:rsidDel="00000000" w:rsidR="00000000" w:rsidRPr="00000000">
        <w:rPr/>
        <w:drawing>
          <wp:inline distB="114300" distT="114300" distL="114300" distR="114300">
            <wp:extent cx="637835" cy="357188"/>
            <wp:effectExtent b="0" l="0" r="0" t="0"/>
            <wp:docPr id="3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835" cy="357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I have put activities into a daily table to make it easier to access. Do as much as you are able to and don’t stress if you don’t complete all the activities.  I will try and add more fun activities on twitter. Mrs Goodwin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😊</w:t>
      </w:r>
      <w:r w:rsidDel="00000000" w:rsidR="00000000" w:rsidRPr="00000000">
        <w:rPr>
          <w:rtl w:val="0"/>
        </w:rPr>
      </w:r>
    </w:p>
    <w:tbl>
      <w:tblPr>
        <w:tblStyle w:val="Table1"/>
        <w:tblW w:w="15451.0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090"/>
        <w:gridCol w:w="3090"/>
        <w:gridCol w:w="3090"/>
        <w:gridCol w:w="3090"/>
        <w:gridCol w:w="3091"/>
        <w:tblGridChange w:id="0">
          <w:tblGrid>
            <w:gridCol w:w="3090"/>
            <w:gridCol w:w="3090"/>
            <w:gridCol w:w="3090"/>
            <w:gridCol w:w="3090"/>
            <w:gridCol w:w="3091"/>
          </w:tblGrid>
        </w:tblGridChange>
      </w:tblGrid>
      <w:tr>
        <w:tc>
          <w:tcPr/>
          <w:p w:rsidR="00000000" w:rsidDel="00000000" w:rsidP="00000000" w:rsidRDefault="00000000" w:rsidRPr="00000000" w14:paraId="0000000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Monday</w:t>
            </w:r>
          </w:p>
        </w:tc>
        <w:tc>
          <w:tcPr/>
          <w:p w:rsidR="00000000" w:rsidDel="00000000" w:rsidP="00000000" w:rsidRDefault="00000000" w:rsidRPr="00000000" w14:paraId="0000000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Tuesday</w:t>
            </w:r>
          </w:p>
        </w:tc>
        <w:tc>
          <w:tcPr/>
          <w:p w:rsidR="00000000" w:rsidDel="00000000" w:rsidP="00000000" w:rsidRDefault="00000000" w:rsidRPr="00000000" w14:paraId="0000000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Wednesday</w:t>
            </w:r>
          </w:p>
        </w:tc>
        <w:tc>
          <w:tcPr/>
          <w:p w:rsidR="00000000" w:rsidDel="00000000" w:rsidP="00000000" w:rsidRDefault="00000000" w:rsidRPr="00000000" w14:paraId="0000000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Thursday</w:t>
            </w:r>
          </w:p>
        </w:tc>
        <w:tc>
          <w:tcPr/>
          <w:p w:rsidR="00000000" w:rsidDel="00000000" w:rsidP="00000000" w:rsidRDefault="00000000" w:rsidRPr="00000000" w14:paraId="0000000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Friday</w:t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Practise your handwriting.</w:t>
            </w:r>
          </w:p>
          <w:p w:rsidR="00000000" w:rsidDel="00000000" w:rsidP="00000000" w:rsidRDefault="00000000" w:rsidRPr="00000000" w14:paraId="0000000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Look at the next page to correctly form each letter. These posters show children how to form each letter and their starting place.</w:t>
            </w:r>
          </w:p>
          <w:p w:rsidR="00000000" w:rsidDel="00000000" w:rsidP="00000000" w:rsidRDefault="00000000" w:rsidRPr="00000000" w14:paraId="0000000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Use spellings words below (on page 3) to write in best handwriting.</w:t>
            </w:r>
          </w:p>
          <w:p w:rsidR="00000000" w:rsidDel="00000000" w:rsidP="00000000" w:rsidRDefault="00000000" w:rsidRPr="00000000" w14:paraId="0000000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Practise your spellings. Look at the lists below and see which words the children need to practise to read and write independently. Write a sentence to go with each word. Sentences must have a capital letter, finger spaces and a full stop. Groups 1 - 4 should also have a connective to extend the sentence (and, so, but, because)</w:t>
            </w:r>
          </w:p>
          <w:p w:rsidR="00000000" w:rsidDel="00000000" w:rsidP="00000000" w:rsidRDefault="00000000" w:rsidRPr="00000000" w14:paraId="0000000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Play on phonics games on BBC bitesize and Phonics Bloom. Find the sound you are on and practice.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find out about the life cycle of a butterfly? Use Google or Hwb Encyclopedia Britannica.</w:t>
            </w:r>
          </w:p>
          <w:p w:rsidR="00000000" w:rsidDel="00000000" w:rsidP="00000000" w:rsidRDefault="00000000" w:rsidRPr="00000000" w14:paraId="0000001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Groups 1&amp; 2 write the life cycle of the butterfly in 5 or 6 sentences using time sentence starters.</w:t>
            </w:r>
          </w:p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First…</w:t>
            </w:r>
          </w:p>
          <w:p w:rsidR="00000000" w:rsidDel="00000000" w:rsidP="00000000" w:rsidRDefault="00000000" w:rsidRPr="00000000" w14:paraId="0000001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Then… </w:t>
            </w:r>
          </w:p>
          <w:p w:rsidR="00000000" w:rsidDel="00000000" w:rsidP="00000000" w:rsidRDefault="00000000" w:rsidRPr="00000000" w14:paraId="0000001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Next….</w:t>
            </w:r>
          </w:p>
          <w:p w:rsidR="00000000" w:rsidDel="00000000" w:rsidP="00000000" w:rsidRDefault="00000000" w:rsidRPr="00000000" w14:paraId="0000001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After that…</w:t>
            </w:r>
          </w:p>
          <w:p w:rsidR="00000000" w:rsidDel="00000000" w:rsidP="00000000" w:rsidRDefault="00000000" w:rsidRPr="00000000" w14:paraId="0000001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Finally….</w:t>
            </w:r>
          </w:p>
          <w:p w:rsidR="00000000" w:rsidDel="00000000" w:rsidP="00000000" w:rsidRDefault="00000000" w:rsidRPr="00000000" w14:paraId="0000001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Groups 3&amp;4 as above but draw the pictures instead of writing sentences.</w:t>
            </w:r>
          </w:p>
        </w:tc>
        <w:tc>
          <w:tcPr/>
          <w:p w:rsidR="00000000" w:rsidDel="00000000" w:rsidP="00000000" w:rsidRDefault="00000000" w:rsidRPr="00000000" w14:paraId="0000001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write some sentences about butterflies?</w:t>
            </w:r>
          </w:p>
          <w:p w:rsidR="00000000" w:rsidDel="00000000" w:rsidP="00000000" w:rsidRDefault="00000000" w:rsidRPr="00000000" w14:paraId="0000001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Don’t forget to use describing words. Read your work back to see if it makes sense and Year 2’s MAKE SURE THE FULL STOPS ARE WHERE YOU TAKE A BREATH!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write a story about a little butterfly who got lost?</w:t>
            </w:r>
          </w:p>
          <w:p w:rsidR="00000000" w:rsidDel="00000000" w:rsidP="00000000" w:rsidRDefault="00000000" w:rsidRPr="00000000" w14:paraId="0000001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Once upon a time there was a beautiful  little butterfly. He woke up one morning to find... </w:t>
            </w:r>
          </w:p>
        </w:tc>
      </w:tr>
      <w:tr>
        <w:tc>
          <w:tcPr/>
          <w:p w:rsidR="00000000" w:rsidDel="00000000" w:rsidP="00000000" w:rsidRDefault="00000000" w:rsidRPr="00000000" w14:paraId="0000001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Using JIT, create a pictogram of favourite minibeasts </w:t>
            </w:r>
          </w:p>
          <w:p w:rsidR="00000000" w:rsidDel="00000000" w:rsidP="00000000" w:rsidRDefault="00000000" w:rsidRPr="00000000" w14:paraId="0000001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is your data</w:t>
            </w:r>
          </w:p>
          <w:p w:rsidR="00000000" w:rsidDel="00000000" w:rsidP="00000000" w:rsidRDefault="00000000" w:rsidRPr="00000000" w14:paraId="0000001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ants l l l</w:t>
            </w:r>
          </w:p>
          <w:p w:rsidR="00000000" w:rsidDel="00000000" w:rsidP="00000000" w:rsidRDefault="00000000" w:rsidRPr="00000000" w14:paraId="0000001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bee l l l l l l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50800</wp:posOffset>
                      </wp:positionV>
                      <wp:extent cx="133350" cy="22225"/>
                      <wp:effectExtent b="0" l="0" r="0" t="0"/>
                      <wp:wrapNone/>
                      <wp:docPr id="29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rot="10800000">
                                <a:off x="5284088" y="3775238"/>
                                <a:ext cx="123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9525">
                                <a:solidFill>
                                  <a:schemeClr val="accent1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50800</wp:posOffset>
                      </wp:positionV>
                      <wp:extent cx="133350" cy="22225"/>
                      <wp:effectExtent b="0" l="0" r="0" t="0"/>
                      <wp:wrapNone/>
                      <wp:docPr id="29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350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butterfly l l l l l l l l l l</w:t>
            </w:r>
          </w:p>
          <w:p w:rsidR="00000000" w:rsidDel="00000000" w:rsidP="00000000" w:rsidRDefault="00000000" w:rsidRPr="00000000" w14:paraId="0000002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caterpillar l l</w:t>
            </w:r>
          </w:p>
          <w:p w:rsidR="00000000" w:rsidDel="00000000" w:rsidP="00000000" w:rsidRDefault="00000000" w:rsidRPr="00000000" w14:paraId="000000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fly l</w:t>
            </w:r>
          </w:p>
          <w:p w:rsidR="00000000" w:rsidDel="00000000" w:rsidP="00000000" w:rsidRDefault="00000000" w:rsidRPr="00000000" w14:paraId="0000002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ladybird l l l l</w:t>
            </w:r>
          </w:p>
          <w:p w:rsidR="00000000" w:rsidDel="00000000" w:rsidP="00000000" w:rsidRDefault="00000000" w:rsidRPr="00000000" w14:paraId="0000002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slug 0</w:t>
            </w:r>
          </w:p>
          <w:p w:rsidR="00000000" w:rsidDel="00000000" w:rsidP="00000000" w:rsidRDefault="00000000" w:rsidRPr="00000000" w14:paraId="0000002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snail l l l l l l</w:t>
            </w:r>
          </w:p>
          <w:p w:rsidR="00000000" w:rsidDel="00000000" w:rsidP="00000000" w:rsidRDefault="00000000" w:rsidRPr="00000000" w14:paraId="0000002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spider l l l l l l l</w:t>
            </w:r>
          </w:p>
        </w:tc>
        <w:tc>
          <w:tcPr/>
          <w:p w:rsidR="00000000" w:rsidDel="00000000" w:rsidP="00000000" w:rsidRDefault="00000000" w:rsidRPr="00000000" w14:paraId="0000002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Reading and writing numbers </w:t>
            </w:r>
          </w:p>
          <w:p w:rsidR="00000000" w:rsidDel="00000000" w:rsidP="00000000" w:rsidRDefault="00000000" w:rsidRPr="00000000" w14:paraId="0000002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0" distT="0" distL="114300" distR="114300">
                  <wp:extent cx="1607344" cy="1243013"/>
                  <wp:effectExtent b="0" l="0" r="0" t="0"/>
                  <wp:docPr id="3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44" cy="1243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your own 100 square like this 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Ordering Numbers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17147</wp:posOffset>
                  </wp:positionH>
                  <wp:positionV relativeFrom="paragraph">
                    <wp:posOffset>203834</wp:posOffset>
                  </wp:positionV>
                  <wp:extent cx="1811388" cy="1455240"/>
                  <wp:effectExtent b="0" l="0" r="0" t="0"/>
                  <wp:wrapNone/>
                  <wp:docPr id="4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88" cy="1455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Challenge – now use bigger numbers!</w:t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Practise your learn its! All children need to know these number facts by quick recall. </w:t>
            </w:r>
          </w:p>
          <w:p w:rsidR="00000000" w:rsidDel="00000000" w:rsidP="00000000" w:rsidRDefault="00000000" w:rsidRPr="00000000" w14:paraId="0000003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See pages below for Learn IT’s</w:t>
            </w:r>
          </w:p>
          <w:p w:rsidR="00000000" w:rsidDel="00000000" w:rsidP="00000000" w:rsidRDefault="00000000" w:rsidRPr="00000000" w14:paraId="0000003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a poster, play games, make flashcards, any way to learn the facts quickly without counting on their fingers.</w:t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Learn about symmetry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-1985642</wp:posOffset>
                  </wp:positionH>
                  <wp:positionV relativeFrom="paragraph">
                    <wp:posOffset>488950</wp:posOffset>
                  </wp:positionV>
                  <wp:extent cx="1790700" cy="1028700"/>
                  <wp:effectExtent b="0" l="0" r="0" t="0"/>
                  <wp:wrapNone/>
                  <wp:docPr id="4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Draw a butterfly.</w:t>
            </w:r>
          </w:p>
          <w:p w:rsidR="00000000" w:rsidDel="00000000" w:rsidP="00000000" w:rsidRDefault="00000000" w:rsidRPr="00000000" w14:paraId="0000003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Put some different colour spots on one side. </w:t>
            </w:r>
          </w:p>
          <w:p w:rsidR="00000000" w:rsidDel="00000000" w:rsidP="00000000" w:rsidRDefault="00000000" w:rsidRPr="00000000" w14:paraId="00000040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Now match it to the other side. See below page 4 for ideas.</w:t>
            </w:r>
          </w:p>
          <w:p w:rsidR="00000000" w:rsidDel="00000000" w:rsidP="00000000" w:rsidRDefault="00000000" w:rsidRPr="00000000" w14:paraId="0000004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draw some more butterflies to practice your doubles?</w:t>
            </w:r>
          </w:p>
          <w:p w:rsidR="00000000" w:rsidDel="00000000" w:rsidP="00000000" w:rsidRDefault="00000000" w:rsidRPr="00000000" w14:paraId="0000004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Like this: </w:t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412255" cy="633413"/>
                  <wp:effectExtent b="0" l="0" r="0" t="0"/>
                  <wp:docPr id="3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55" cy="633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draw/ paint or chalk a beautiful butterfly?</w:t>
            </w:r>
          </w:p>
          <w:p w:rsidR="00000000" w:rsidDel="00000000" w:rsidP="00000000" w:rsidRDefault="00000000" w:rsidRPr="00000000" w14:paraId="0000004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Pictures on Twitter PLEASE. (I miss you guys)</w:t>
            </w:r>
          </w:p>
        </w:tc>
        <w:tc>
          <w:tcPr/>
          <w:p w:rsidR="00000000" w:rsidDel="00000000" w:rsidP="00000000" w:rsidRDefault="00000000" w:rsidRPr="00000000" w14:paraId="00000046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Log into Hwb. Go into Resources. Go into Encyclopedia Britannica and search Butterflies.</w:t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Can you look for some butterflies in the garden? If not, look for some images on Google.</w:t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 a huge butterfly in your living room out of sheets and pillow.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Log into hwb, go into Jit 5, Go into  ‘Turtle’ then choose the flower garden. Can you direct the butterfly around the garden?</w:t>
            </w:r>
          </w:p>
        </w:tc>
      </w:tr>
    </w:tbl>
    <w:p w:rsidR="00000000" w:rsidDel="00000000" w:rsidP="00000000" w:rsidRDefault="00000000" w:rsidRPr="00000000" w14:paraId="0000004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Step 1 - Ensure children can form all of these letters correctly in the correct starting place.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-510549</wp:posOffset>
            </wp:positionH>
            <wp:positionV relativeFrom="paragraph">
              <wp:posOffset>520371</wp:posOffset>
            </wp:positionV>
            <wp:extent cx="2402840" cy="1702675"/>
            <wp:effectExtent b="0" l="0" r="0" t="0"/>
            <wp:wrapNone/>
            <wp:docPr descr="Letter Formation Printable Visual Aids for Early Years - SparkleBox" id="40" name="image3.jpg"/>
            <a:graphic>
              <a:graphicData uri="http://schemas.openxmlformats.org/drawingml/2006/picture">
                <pic:pic>
                  <pic:nvPicPr>
                    <pic:cNvPr descr="Letter Formation Printable Visual Aids for Early Years - SparkleBox" id="0" name="image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702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4540250</wp:posOffset>
            </wp:positionH>
            <wp:positionV relativeFrom="paragraph">
              <wp:posOffset>3364886</wp:posOffset>
            </wp:positionV>
            <wp:extent cx="2254469" cy="1595860"/>
            <wp:effectExtent b="0" l="0" r="0" t="0"/>
            <wp:wrapNone/>
            <wp:docPr id="4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1595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-582928</wp:posOffset>
            </wp:positionH>
            <wp:positionV relativeFrom="paragraph">
              <wp:posOffset>3294731</wp:posOffset>
            </wp:positionV>
            <wp:extent cx="2447338" cy="1734207"/>
            <wp:effectExtent b="0" l="0" r="0" t="0"/>
            <wp:wrapNone/>
            <wp:docPr descr="Cursive Letter Formation Teaching Resources &amp; Printables - SparkleBox" id="42" name="image1.jpg"/>
            <a:graphic>
              <a:graphicData uri="http://schemas.openxmlformats.org/drawingml/2006/picture">
                <pic:pic>
                  <pic:nvPicPr>
                    <pic:cNvPr descr="Cursive Letter Formation Teaching Resources &amp; Printables - SparkleBox"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338" cy="1734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1897796</wp:posOffset>
            </wp:positionH>
            <wp:positionV relativeFrom="paragraph">
              <wp:posOffset>3263199</wp:posOffset>
            </wp:positionV>
            <wp:extent cx="2538248" cy="1792637"/>
            <wp:effectExtent b="0" l="0" r="0" t="0"/>
            <wp:wrapNone/>
            <wp:docPr descr="View Preview Letter Formation Posters – Cursive (SB10004) - SparkleBox" id="37" name="image7.jpg"/>
            <a:graphic>
              <a:graphicData uri="http://schemas.openxmlformats.org/drawingml/2006/picture">
                <pic:pic>
                  <pic:nvPicPr>
                    <pic:cNvPr descr="View Preview Letter Formation Posters – Cursive (SB10004) - SparkleBox"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8248" cy="17926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7094198</wp:posOffset>
            </wp:positionH>
            <wp:positionV relativeFrom="paragraph">
              <wp:posOffset>3329327</wp:posOffset>
            </wp:positionV>
            <wp:extent cx="2308238" cy="1631796"/>
            <wp:effectExtent b="0" l="0" r="0" t="0"/>
            <wp:wrapNone/>
            <wp:docPr descr="View Preview Letter Formation Posters – Cursive (SB10004) - SparkleBox" id="36" name="image16.jpg"/>
            <a:graphic>
              <a:graphicData uri="http://schemas.openxmlformats.org/drawingml/2006/picture">
                <pic:pic>
                  <pic:nvPicPr>
                    <pic:cNvPr descr="View Preview Letter Formation Posters – Cursive (SB10004) - SparkleBox" id="0" name="image1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8238" cy="16317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1977646</wp:posOffset>
            </wp:positionH>
            <wp:positionV relativeFrom="paragraph">
              <wp:posOffset>265934</wp:posOffset>
            </wp:positionV>
            <wp:extent cx="2276930" cy="1608082"/>
            <wp:effectExtent b="0" l="0" r="0" t="0"/>
            <wp:wrapNone/>
            <wp:docPr descr="Letter formation | Hay-on-Wye School – Ysgol Y Gelli" id="38" name="image6.jpg"/>
            <a:graphic>
              <a:graphicData uri="http://schemas.openxmlformats.org/drawingml/2006/picture">
                <pic:pic>
                  <pic:nvPicPr>
                    <pic:cNvPr descr="Letter formation | Hay-on-Wye School – Ysgol Y Gelli" id="0" name="image6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930" cy="1608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4452875</wp:posOffset>
            </wp:positionH>
            <wp:positionV relativeFrom="paragraph">
              <wp:posOffset>13013</wp:posOffset>
            </wp:positionV>
            <wp:extent cx="2285015" cy="1608082"/>
            <wp:effectExtent b="0" l="0" r="0" t="0"/>
            <wp:wrapNone/>
            <wp:docPr descr="Literacy – Page 3 – Pre-Junior B 2016-17" id="41" name="image14.jpg"/>
            <a:graphic>
              <a:graphicData uri="http://schemas.openxmlformats.org/drawingml/2006/picture">
                <pic:pic>
                  <pic:nvPicPr>
                    <pic:cNvPr descr="Literacy – Page 3 – Pre-Junior B 2016-17" id="0" name="image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5015" cy="16080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7038595</wp:posOffset>
            </wp:positionH>
            <wp:positionV relativeFrom="paragraph">
              <wp:posOffset>12502</wp:posOffset>
            </wp:positionV>
            <wp:extent cx="2245316" cy="1581830"/>
            <wp:effectExtent b="0" l="0" r="0" t="0"/>
            <wp:wrapNone/>
            <wp:docPr descr="Letter formation | Hay-on-Wye School – Ysgol Y Gelli" id="39" name="image5.jpg"/>
            <a:graphic>
              <a:graphicData uri="http://schemas.openxmlformats.org/drawingml/2006/picture">
                <pic:pic>
                  <pic:nvPicPr>
                    <pic:cNvPr descr="Letter formation | Hay-on-Wye School – Ysgol Y Gelli"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5316" cy="1581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Step 2 – Only start joining letters together, once children can correctly form all their single letters correctly.</w:t>
      </w:r>
    </w:p>
    <w:p w:rsidR="00000000" w:rsidDel="00000000" w:rsidP="00000000" w:rsidRDefault="00000000" w:rsidRPr="00000000" w14:paraId="0000005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Spellings (your child should know what group they are in.)</w:t>
      </w:r>
    </w:p>
    <w:p w:rsidR="00000000" w:rsidDel="00000000" w:rsidP="00000000" w:rsidRDefault="00000000" w:rsidRPr="00000000" w14:paraId="0000005D">
      <w:pPr>
        <w:rPr>
          <w:rFonts w:ascii="Comic Sans MS" w:cs="Comic Sans MS" w:eastAsia="Comic Sans MS" w:hAnsi="Comic Sans MS"/>
          <w:sz w:val="28"/>
          <w:szCs w:val="28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Group 1 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ab/>
        <w:tab/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u w:val="single"/>
          <w:rtl w:val="0"/>
        </w:rPr>
        <w:t xml:space="preserve">  Group 2</w:t>
        <w:tab/>
        <w:tab/>
        <w:tab/>
        <w:t xml:space="preserve">Group 3 </w:t>
        <w:tab/>
        <w:tab/>
        <w:t xml:space="preserve">Group 4</w:t>
        <w:tab/>
        <w:tab/>
        <w:t xml:space="preserve">Group 5</w:t>
        <w:tab/>
        <w:tab/>
        <w:t xml:space="preserve">Group 6</w:t>
      </w:r>
    </w:p>
    <w:p w:rsidR="00000000" w:rsidDel="00000000" w:rsidP="00000000" w:rsidRDefault="00000000" w:rsidRPr="00000000" w14:paraId="0000005E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stand</w:t>
        <w:tab/>
        <w:tab/>
        <w:t xml:space="preserve">dear</w:t>
        <w:tab/>
        <w:tab/>
        <w:tab/>
        <w:tab/>
        <w:t xml:space="preserve">high</w:t>
        <w:tab/>
        <w:tab/>
        <w:tab/>
        <w:t xml:space="preserve">ring</w:t>
        <w:tab/>
        <w:tab/>
        <w:tab/>
        <w:t xml:space="preserve">quit</w:t>
        <w:tab/>
        <w:tab/>
        <w:tab/>
        <w:t xml:space="preserve">sick</w:t>
        <w:tab/>
      </w:r>
    </w:p>
    <w:p w:rsidR="00000000" w:rsidDel="00000000" w:rsidP="00000000" w:rsidRDefault="00000000" w:rsidRPr="00000000" w14:paraId="0000005F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crisp</w:t>
        <w:tab/>
        <w:tab/>
        <w:tab/>
        <w:t xml:space="preserve">hear</w:t>
        <w:tab/>
        <w:tab/>
        <w:tab/>
        <w:tab/>
        <w:t xml:space="preserve">light</w:t>
        <w:tab/>
        <w:tab/>
        <w:tab/>
        <w:t xml:space="preserve">sing</w:t>
        <w:tab/>
        <w:tab/>
        <w:tab/>
        <w:t xml:space="preserve">quiz</w:t>
        <w:tab/>
        <w:tab/>
        <w:tab/>
        <w:t xml:space="preserve">sock</w:t>
      </w:r>
    </w:p>
    <w:p w:rsidR="00000000" w:rsidDel="00000000" w:rsidP="00000000" w:rsidRDefault="00000000" w:rsidRPr="00000000" w14:paraId="00000060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trend</w:t>
        <w:tab/>
        <w:tab/>
        <w:t xml:space="preserve">fear</w:t>
        <w:tab/>
        <w:tab/>
        <w:tab/>
        <w:tab/>
        <w:t xml:space="preserve">night</w:t>
        <w:tab/>
        <w:tab/>
        <w:tab/>
        <w:t xml:space="preserve">wing</w:t>
        <w:tab/>
        <w:tab/>
        <w:tab/>
        <w:t xml:space="preserve">quick</w:t>
        <w:tab/>
        <w:tab/>
        <w:tab/>
        <w:t xml:space="preserve">back</w:t>
      </w:r>
    </w:p>
    <w:p w:rsidR="00000000" w:rsidDel="00000000" w:rsidP="00000000" w:rsidRDefault="00000000" w:rsidRPr="00000000" w14:paraId="00000061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trust</w:t>
        <w:tab/>
        <w:tab/>
        <w:tab/>
        <w:t xml:space="preserve">near</w:t>
        <w:tab/>
        <w:tab/>
        <w:tab/>
        <w:tab/>
        <w:t xml:space="preserve">right</w:t>
        <w:tab/>
        <w:tab/>
        <w:tab/>
        <w:t xml:space="preserve">king</w:t>
        <w:tab/>
        <w:tab/>
        <w:tab/>
        <w:t xml:space="preserve">quack</w:t>
        <w:tab/>
        <w:tab/>
        <w:t xml:space="preserve">pack</w:t>
      </w:r>
    </w:p>
    <w:p w:rsidR="00000000" w:rsidDel="00000000" w:rsidP="00000000" w:rsidRDefault="00000000" w:rsidRPr="00000000" w14:paraId="00000062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spend</w:t>
        <w:tab/>
        <w:tab/>
        <w:t xml:space="preserve">tear</w:t>
        <w:tab/>
        <w:tab/>
        <w:tab/>
        <w:tab/>
        <w:t xml:space="preserve">fight</w:t>
        <w:tab/>
        <w:tab/>
        <w:tab/>
        <w:t xml:space="preserve">rang</w:t>
      </w:r>
    </w:p>
    <w:p w:rsidR="00000000" w:rsidDel="00000000" w:rsidP="00000000" w:rsidRDefault="00000000" w:rsidRPr="00000000" w14:paraId="0000006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twist</w:t>
        <w:tab/>
        <w:tab/>
        <w:tab/>
        <w:t xml:space="preserve">year</w:t>
        <w:tab/>
        <w:tab/>
        <w:tab/>
        <w:tab/>
        <w:t xml:space="preserve">might</w:t>
        <w:tab/>
        <w:tab/>
        <w:t xml:space="preserve">long</w:t>
      </w:r>
    </w:p>
    <w:p w:rsidR="00000000" w:rsidDel="00000000" w:rsidP="00000000" w:rsidRDefault="00000000" w:rsidRPr="00000000" w14:paraId="00000064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frost</w:t>
        <w:tab/>
        <w:tab/>
        <w:tab/>
        <w:t xml:space="preserve">beard</w:t>
      </w:r>
    </w:p>
    <w:p w:rsidR="00000000" w:rsidDel="00000000" w:rsidP="00000000" w:rsidRDefault="00000000" w:rsidRPr="00000000" w14:paraId="00000065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stamp</w:t>
      </w:r>
    </w:p>
    <w:p w:rsidR="00000000" w:rsidDel="00000000" w:rsidP="00000000" w:rsidRDefault="00000000" w:rsidRPr="00000000" w14:paraId="0000006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867775" cy="4978400"/>
            <wp:effectExtent b="0" l="0" r="0" t="0"/>
            <wp:docPr id="4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sz w:val="28"/>
          <w:szCs w:val="28"/>
          <w:highlight w:val="black"/>
        </w:rPr>
      </w:pPr>
      <w:r w:rsidDel="00000000" w:rsidR="00000000" w:rsidRPr="00000000">
        <w:rPr>
          <w:sz w:val="28"/>
          <w:szCs w:val="28"/>
          <w:highlight w:val="black"/>
        </w:rPr>
        <w:drawing>
          <wp:inline distB="114300" distT="114300" distL="114300" distR="114300">
            <wp:extent cx="7829550" cy="3057525"/>
            <wp:effectExtent b="0" l="0" r="0" t="0"/>
            <wp:docPr id="4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3057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28"/>
          <w:szCs w:val="28"/>
          <w:highlight w:val="black"/>
        </w:rPr>
      </w:pPr>
      <w:r w:rsidDel="00000000" w:rsidR="00000000" w:rsidRPr="00000000">
        <w:rPr>
          <w:sz w:val="28"/>
          <w:szCs w:val="28"/>
          <w:highlight w:val="black"/>
        </w:rPr>
        <w:drawing>
          <wp:inline distB="114300" distT="114300" distL="114300" distR="114300">
            <wp:extent cx="7658100" cy="3933825"/>
            <wp:effectExtent b="0" l="0" r="0" t="0"/>
            <wp:docPr id="3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3933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724775" cy="3943350"/>
            <wp:effectExtent b="0" l="0" r="0" t="0"/>
            <wp:docPr id="4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3943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972425" cy="4105275"/>
            <wp:effectExtent b="0" l="0" r="0" t="0"/>
            <wp:docPr id="4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067675" cy="4105275"/>
            <wp:effectExtent b="0" l="0" r="0" t="0"/>
            <wp:docPr id="3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7675" cy="410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277225" cy="4124325"/>
            <wp:effectExtent b="0" l="0" r="0" t="0"/>
            <wp:docPr id="3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77225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78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1305"/>
        </w:tabs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1906" w:w="16838"/>
      <w:pgMar w:bottom="1440" w:top="1440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39"/>
    <w:rsid w:val="00A3608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PlaceholderText">
    <w:name w:val="Placeholder Text"/>
    <w:basedOn w:val="DefaultParagraphFont"/>
    <w:uiPriority w:val="99"/>
    <w:semiHidden w:val="1"/>
    <w:rsid w:val="00884B94"/>
    <w:rPr>
      <w:color w:val="808080"/>
    </w:rPr>
  </w:style>
  <w:style w:type="character" w:styleId="Hyperlink">
    <w:name w:val="Hyperlink"/>
    <w:basedOn w:val="DefaultParagraphFont"/>
    <w:uiPriority w:val="99"/>
    <w:unhideWhenUsed w:val="1"/>
    <w:rsid w:val="00A76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7603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17.png"/><Relationship Id="rId21" Type="http://schemas.openxmlformats.org/officeDocument/2006/relationships/image" Target="media/image18.png"/><Relationship Id="rId24" Type="http://schemas.openxmlformats.org/officeDocument/2006/relationships/image" Target="media/image10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25" Type="http://schemas.openxmlformats.org/officeDocument/2006/relationships/image" Target="media/image20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21.png"/><Relationship Id="rId11" Type="http://schemas.openxmlformats.org/officeDocument/2006/relationships/image" Target="media/image12.png"/><Relationship Id="rId10" Type="http://schemas.openxmlformats.org/officeDocument/2006/relationships/image" Target="media/image15.png"/><Relationship Id="rId13" Type="http://schemas.openxmlformats.org/officeDocument/2006/relationships/image" Target="media/image3.jpg"/><Relationship Id="rId12" Type="http://schemas.openxmlformats.org/officeDocument/2006/relationships/image" Target="media/image4.png"/><Relationship Id="rId15" Type="http://schemas.openxmlformats.org/officeDocument/2006/relationships/image" Target="media/image1.jpg"/><Relationship Id="rId14" Type="http://schemas.openxmlformats.org/officeDocument/2006/relationships/image" Target="media/image13.png"/><Relationship Id="rId17" Type="http://schemas.openxmlformats.org/officeDocument/2006/relationships/image" Target="media/image16.jpg"/><Relationship Id="rId16" Type="http://schemas.openxmlformats.org/officeDocument/2006/relationships/image" Target="media/image7.jpg"/><Relationship Id="rId19" Type="http://schemas.openxmlformats.org/officeDocument/2006/relationships/image" Target="media/image14.jpg"/><Relationship Id="rId1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KpvtLaHOG4HMH+j66+eFVH3QfA==">AMUW2mVsdRf3cw4NYcWrzseh3KaRhBKymHl7ZNSiaGX+NWdFNrhFGhIEq5XGUKTgFjCBKkzh4iaUa8CjFDjCs40W4inw2SFCFqWM0eWSlsulf2tZfFfiCwM=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2020-03-28T09:41:00Z</dcterms:created>
  <dc:creator>Emma Chichester</dc:creator>
</cp:coreProperties>
</file>