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Homework for Dosbarth Pearl (20/04/20) 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2535"/>
        <w:gridCol w:w="2955"/>
        <w:tblGridChange w:id="0">
          <w:tblGrid>
            <w:gridCol w:w="3720"/>
            <w:gridCol w:w="2535"/>
            <w:gridCol w:w="295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Language, Literacy and Communication</w:t>
            </w:r>
          </w:p>
          <w:p w:rsidR="00000000" w:rsidDel="00000000" w:rsidP="00000000" w:rsidRDefault="00000000" w:rsidRPr="00000000" w14:paraId="00000003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 letter to a family member that you love. Include reasons why you love them and pictures.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180975</wp:posOffset>
                  </wp:positionV>
                  <wp:extent cx="938213" cy="623141"/>
                  <wp:effectExtent b="0" l="0" r="0" t="0"/>
                  <wp:wrapSquare wrapText="bothSides" distB="114300" distT="114300" distL="114300" distR="114300"/>
                  <wp:docPr id="2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13" cy="6231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 thank you letter to the NHS including reasons and pictures.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233488" cy="504006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8" cy="5040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Maths &amp; Numeracy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Double any number using the diamond method.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409700" cy="1534987"/>
                  <wp:effectExtent b="0" l="0" r="0" t="0"/>
                  <wp:docPr id="29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349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Practice your CLIC, Learn its and SAFE questions.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Design an Easter egg.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200025</wp:posOffset>
                  </wp:positionV>
                  <wp:extent cx="1146572" cy="1528763"/>
                  <wp:effectExtent b="0" l="0" r="0" t="0"/>
                  <wp:wrapSquare wrapText="bothSides" distB="114300" distT="114300" distL="114300" distR="114300"/>
                  <wp:docPr id="2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572" cy="1528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0" w:hRule="atLeast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Digi</w:t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On Google Docs write instructions for washing hands.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47628</wp:posOffset>
                  </wp:positionH>
                  <wp:positionV relativeFrom="paragraph">
                    <wp:posOffset>1009650</wp:posOffset>
                  </wp:positionV>
                  <wp:extent cx="1614488" cy="1076325"/>
                  <wp:effectExtent b="0" l="0" r="0" t="0"/>
                  <wp:wrapSquare wrapText="bothSides" distB="114300" distT="114300" distL="114300" distR="114300"/>
                  <wp:docPr id="2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88" cy="107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Creative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Create a rainbow and put it up in your window. Take a picture and tweet it.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</w:rPr>
              <w:drawing>
                <wp:inline distB="114300" distT="114300" distL="114300" distR="114300">
                  <wp:extent cx="1771650" cy="889000"/>
                  <wp:effectExtent b="0" l="0" r="0" t="0"/>
                  <wp:docPr id="2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89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Welsh </w:t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Write a weather diary in Welsh.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Llun (Monday)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Mawrth (Tuesday)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Mercher (Wednesday)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Iau (Thursday)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Dydd Gwener (Friday)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Mae hi’n ___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Gymylog (Cloudy)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Heulog (Sunny)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Boeth (Hot)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Oer (Cold)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Wyntog (Windy)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Bwrw Glaw (Raining)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Bwrw Eira (Snowing)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3971925</wp:posOffset>
            </wp:positionH>
            <wp:positionV relativeFrom="paragraph">
              <wp:posOffset>333375</wp:posOffset>
            </wp:positionV>
            <wp:extent cx="1619250" cy="2161918"/>
            <wp:effectExtent b="0" l="0" r="0" t="0"/>
            <wp:wrapSquare wrapText="bothSides" distB="114300" distT="114300" distL="114300" distR="114300"/>
            <wp:docPr id="2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61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April 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Right of the Month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color w:val="ff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4"/>
          <w:szCs w:val="24"/>
          <w:rtl w:val="0"/>
        </w:rPr>
        <w:t xml:space="preserve">Article 24- Right to good health and health care.</w:t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Can you create a poster with all the ways we need to stay healthy. Please include lots of pictures too.</w:t>
      </w:r>
    </w:p>
    <w:p w:rsidR="00000000" w:rsidDel="00000000" w:rsidP="00000000" w:rsidRDefault="00000000" w:rsidRPr="00000000" w14:paraId="00000038">
      <w:pPr>
        <w:rPr>
          <w:rFonts w:ascii="SassoonCRInfant" w:cs="SassoonCRInfant" w:eastAsia="SassoonCRInfant" w:hAnsi="SassoonCRInfant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E.g. Eat nutritious food, exercise, see a doctor if we are unwell, good hygiene.</w:t>
      </w:r>
      <w:r w:rsidDel="00000000" w:rsidR="00000000" w:rsidRPr="00000000">
        <w:rPr>
          <w:rtl w:val="0"/>
        </w:rPr>
      </w:r>
    </w:p>
    <w:sectPr>
      <w:pgSz w:h="16838" w:w="11906"/>
      <w:pgMar w:bottom="550.9842519685049" w:top="425.196850393700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SassoonCR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4.png"/><Relationship Id="rId13" Type="http://schemas.openxmlformats.org/officeDocument/2006/relationships/image" Target="media/image3.jp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6HMZXWDdvvJYSjNBwKegWBCnw==">AMUW2mU+I182We2HgXtc7QaCufrCuNajxHimO7D4XDUsTrvHn2KxGhtkC3QCUS9gVBZES9tgkSdAlG4n9weW8oGJOQTaRWF6ICIRkzto0gozLJnqxTHisZSCR8OuY1HPXQkN+jRfFMx3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