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Homework for Dosbarth Emerald (Spring Term 2020)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Please complete one activity to complete per week.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Once you have finished an activity, bring it into school by Thursday for your teacher to mark.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0"/>
        <w:gridCol w:w="3000"/>
        <w:gridCol w:w="3210"/>
        <w:tblGridChange w:id="0">
          <w:tblGrid>
            <w:gridCol w:w="3000"/>
            <w:gridCol w:w="3000"/>
            <w:gridCol w:w="321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  <w:rtl w:val="0"/>
              </w:rPr>
              <w:t xml:space="preserve">Language, Literacy and Communication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Write a shape poem about different weathers.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114300" distT="114300" distL="114300" distR="114300">
                  <wp:extent cx="1155700" cy="1092200"/>
                  <wp:effectExtent b="9525" l="9525" r="9525" t="9525"/>
                  <wp:docPr id="1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092200"/>
                          </a:xfrm>
                          <a:prstGeom prst="rect"/>
                          <a:ln w="9525">
                            <a:solidFill>
                              <a:srgbClr val="CCCCCC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  <w:rtl w:val="0"/>
              </w:rPr>
              <w:t xml:space="preserve">Maths &amp; Numeracy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Write digital times and match to analogue clocks.</w:t>
            </w:r>
          </w:p>
          <w:p w:rsidR="00000000" w:rsidDel="00000000" w:rsidP="00000000" w:rsidRDefault="00000000" w:rsidRPr="00000000" w14:paraId="0000000C">
            <w:pPr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114300" distT="114300" distL="114300" distR="114300">
                  <wp:extent cx="1771650" cy="889000"/>
                  <wp:effectExtent b="0" l="0" r="0" t="0"/>
                  <wp:docPr id="1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889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  <w:rtl w:val="0"/>
              </w:rPr>
              <w:t xml:space="preserve">Creative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Design and make a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Celtic shield.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You can use any materials/ colour/ patterns you wish.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114300" distT="114300" distL="114300" distR="114300">
                  <wp:extent cx="1128713" cy="1128713"/>
                  <wp:effectExtent b="0" l="0" r="0" t="0"/>
                  <wp:docPr id="2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713" cy="11287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0" w:hRule="atLeast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  <w:rtl w:val="0"/>
              </w:rPr>
              <w:t xml:space="preserve">Digi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Research 5 facts about the Celts and draw a picture of the army.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114300" distT="114300" distL="114300" distR="114300">
                  <wp:extent cx="1042988" cy="890551"/>
                  <wp:effectExtent b="0" l="0" r="0" t="0"/>
                  <wp:docPr id="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88" cy="8905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17">
            <w:pPr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Draw and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label a Celtic Warrior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e.g. shield, sword, woad, dress. 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  <w:drawing>
                <wp:inline distB="114300" distT="114300" distL="114300" distR="114300">
                  <wp:extent cx="1771650" cy="889000"/>
                  <wp:effectExtent b="0" l="0" r="0" t="0"/>
                  <wp:docPr id="2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889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Compare a roundhouse with your own house. What is the same? What is different? </w:t>
            </w:r>
          </w:p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114300" distT="114300" distL="114300" distR="114300">
                  <wp:extent cx="1042988" cy="782241"/>
                  <wp:effectExtent b="9525" l="9525" r="9525" t="9525"/>
                  <wp:docPr id="16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88" cy="782241"/>
                          </a:xfrm>
                          <a:prstGeom prst="rect"/>
                          <a:ln w="9525">
                            <a:solidFill>
                              <a:srgbClr val="CCCCCC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114300" distT="114300" distL="114300" distR="114300">
                  <wp:extent cx="1052513" cy="747204"/>
                  <wp:effectExtent b="9525" l="9525" r="9525" t="9525"/>
                  <wp:docPr id="15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3" cy="747204"/>
                          </a:xfrm>
                          <a:prstGeom prst="rect"/>
                          <a:ln w="9525">
                            <a:solidFill>
                              <a:srgbClr val="CCCCCC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Please practise your spellings, ready for your spellings tests on Friday. Also, complete your Maths Homework and bring back by Friday. </w:t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SassoonCRInfant" w:cs="SassoonCRInfant" w:eastAsia="SassoonCRInfant" w:hAnsi="SassoonCRInfan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SassoonCRInfa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image" Target="media/image6.jpg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lxWDrZBwdKZIdM/sVxTQRv2Paw==">AMUW2mUHqE6XGlbDETQ8gvMh8BjFguEj1KXYlDepZN+oJbO8pMmCAjIWx4AXb+ElD+vJ5P74Y8fgyXMeqHk87gpmrbNl6DXV+5lx56r1JZOFVNgjJTcJWdJolsiJfNzRMAsxc8Llv/vK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