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fortaa" w:cs="Comfortaa" w:eastAsia="Comfortaa" w:hAnsi="Comfortaa"/>
          <w:b w:val="1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u w:val="single"/>
          <w:rtl w:val="0"/>
        </w:rPr>
        <w:t xml:space="preserve">Dosbarth Comet Maths Learning Grid</w:t>
      </w:r>
    </w:p>
    <w:p w:rsidR="00000000" w:rsidDel="00000000" w:rsidP="00000000" w:rsidRDefault="00000000" w:rsidRPr="00000000" w14:paraId="00000002">
      <w:pPr>
        <w:jc w:val="center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Week Beginning 30.03.20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Can you write all of the number bonds to 10?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1+ __ =               6+ __ =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2+ __ =               7+ __ =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3+ __ =               8+ __ =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4+ __ =               9+ __ =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5+ __ =             10+ __ =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You could do this outside using chalk or water.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Play ‘hit the button’ to help you with your number bonds!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hyperlink r:id="rId6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https://www.topmarks.co.uk/maths-games/hit-the-button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1771650" cy="9779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Go on a counting hunt - how many of these have you got at home?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809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04.5"/>
              <w:gridCol w:w="1404.5"/>
              <w:tblGridChange w:id="0">
                <w:tblGrid>
                  <w:gridCol w:w="1404.5"/>
                  <w:gridCol w:w="1404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Object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How many?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spoons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doors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stairs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windows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rtl w:val="0"/>
                    </w:rPr>
                    <w:t xml:space="preserve">rooms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fortaa" w:cs="Comfortaa" w:eastAsia="Comfortaa" w:hAnsi="Comforta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Can you practice writing your numbers correctly?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1771650" cy="8636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This is the video we use in school </w:t>
            </w:r>
            <w:hyperlink r:id="rId9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https://www.youtube.com/watch?v=DzKqCmjVXLI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Play the ‘10 frame’ game - how many more do you need?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hyperlink r:id="rId10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https://www.nctm.org/Classroom-Resources/Illuminations/Interactives/Ten-Frame/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1771650" cy="1435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How high can you count?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Count out different amounts using things around the house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 </w:t>
            </w: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478058" cy="90963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58" cy="909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985258" cy="900113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58" cy="90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1771650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hyperlink" Target="https://www.nctm.org/Classroom-Resources/Illuminations/Interactives/Ten-Frame/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DzKqCmjVXLI" TargetMode="Externa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hit-the-button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