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u w:val="single"/>
          <w:rtl w:val="0"/>
        </w:rPr>
        <w:t xml:space="preserve">Dosbarth Comet English Learning Grid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 Beginning 30.03.20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Talk and ask questions about the story using our question words 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What? Where? When? Who? How?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Listen to my story on youtube: </w:t>
            </w:r>
            <w:hyperlink r:id="rId6">
              <w:r w:rsidDel="00000000" w:rsidR="00000000" w:rsidRPr="00000000">
                <w:rPr>
                  <w:rFonts w:ascii="Comfortaa" w:cs="Comfortaa" w:eastAsia="Comfortaa" w:hAnsi="Comfortaa"/>
                  <w:color w:val="1155cc"/>
                  <w:u w:val="single"/>
                  <w:rtl w:val="0"/>
                </w:rPr>
                <w:t xml:space="preserve">https://www.youtube.com/watch?v=ICxLOO9pua0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Can you draw a monkey and label the different parts of the body?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248469</wp:posOffset>
                  </wp:positionH>
                  <wp:positionV relativeFrom="paragraph">
                    <wp:posOffset>190500</wp:posOffset>
                  </wp:positionV>
                  <wp:extent cx="976313" cy="1107537"/>
                  <wp:effectExtent b="0" l="0" r="0" t="0"/>
                  <wp:wrapSquare wrapText="bothSides" distB="114300" distT="11430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11075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     ear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hand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tail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foot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Can you make a list of the animals the monkeys meet at day / night time?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0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04.5"/>
              <w:gridCol w:w="1404.5"/>
              <w:tblGridChange w:id="0">
                <w:tblGrid>
                  <w:gridCol w:w="1404.5"/>
                  <w:gridCol w:w="1404.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Night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Day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Bats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Frogs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fireflies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Butterfly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Parrots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omfortaa" w:cs="Comfortaa" w:eastAsia="Comfortaa" w:hAnsi="Comfortaa"/>
                    </w:rPr>
                  </w:pPr>
                  <w:r w:rsidDel="00000000" w:rsidR="00000000" w:rsidRPr="00000000">
                    <w:rPr>
                      <w:rFonts w:ascii="Comfortaa" w:cs="Comfortaa" w:eastAsia="Comfortaa" w:hAnsi="Comfortaa"/>
                      <w:rtl w:val="0"/>
                    </w:rPr>
                    <w:t xml:space="preserve">chimps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This week I am reading: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133350</wp:posOffset>
                  </wp:positionV>
                  <wp:extent cx="1234900" cy="1566863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900" cy="15668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Can you draw a night or day time picture and write about it?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</w:rPr>
              <w:drawing>
                <wp:inline distB="114300" distT="114300" distL="114300" distR="114300">
                  <wp:extent cx="1771650" cy="13208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It is dark at night time. The stars shine brightly. The moon is big and yellow. It looks like a banana.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Practice writing your HFW from the story: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of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Can you act like some of the animals in the story with Shonette? </w:t>
            </w:r>
            <w:hyperlink r:id="rId10">
              <w:r w:rsidDel="00000000" w:rsidR="00000000" w:rsidRPr="00000000">
                <w:rPr>
                  <w:rFonts w:ascii="Comfortaa" w:cs="Comfortaa" w:eastAsia="Comfortaa" w:hAnsi="Comfortaa"/>
                  <w:color w:val="1155cc"/>
                  <w:u w:val="single"/>
                  <w:rtl w:val="0"/>
                </w:rPr>
                <w:t xml:space="preserve">https://www.youtube.com/watch?v=qzRQmo4Aojg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Monkey starts with ‘m’ write or draw a list of other things that start with ‘m’.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mop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mat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mouse</w:t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If you want to choose another story you can use your favourite from home.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qzRQmo4Aojg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ICxLOO9pua0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